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FB4262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76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bookmarkStart w:id="0" w:name="_GoBack"/>
      <w:bookmarkEnd w:id="0"/>
    </w:p>
    <w:p w14:paraId="24718E1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麟游县人民政府</w:t>
      </w:r>
    </w:p>
    <w:p w14:paraId="3402CE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sz w:val="44"/>
          <w:szCs w:val="44"/>
          <w:lang w:val="en-US" w:eastAsia="zh-CN"/>
        </w:rPr>
        <w:t>2025年政府信息公开工作年度报告</w:t>
      </w:r>
    </w:p>
    <w:p w14:paraId="27E2B7D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default" w:ascii="仿宋_GB2312" w:eastAsia="仿宋_GB2312"/>
          <w:color w:val="auto"/>
          <w:sz w:val="32"/>
          <w:szCs w:val="32"/>
          <w:lang w:val="en-US" w:eastAsia="zh-CN"/>
        </w:rPr>
      </w:pPr>
    </w:p>
    <w:p w14:paraId="0F862779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根据《中华人民共和国政府信息公开条例》，现向社会公开《麟游县人民政府20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年政府信息公开工作年度报告》。本报告数据统计时限为202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年1月1日至12月31日。本报告将在“麟游发布”政务微博同步推送，电子版可在麟游县政府网站（www.linyou.gov.cn）下载。</w:t>
      </w:r>
    </w:p>
    <w:p w14:paraId="77B8FF2E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一、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总体情况</w:t>
      </w:r>
    </w:p>
    <w:p w14:paraId="0591D2E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202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麟游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县坚持以习近平新时代中国特色社会主义思想为指导，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深入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贯彻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落实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党的二十大及二十届历次全会精神，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严格按照国家及省、市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关于全面推进政务公开的决策部署，围绕中心、服务大局，持续深化主动公开，积极回应社会关切，推动全县政务公开工作向标准化、规范化、实效化方向稳步迈进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。</w:t>
      </w:r>
    </w:p>
    <w:p w14:paraId="2E6B8504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（一）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</w:rPr>
        <w:t>主动公开</w:t>
      </w: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eastAsia="zh-CN"/>
        </w:rPr>
        <w:t>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坚持“公开为常态、不公开为例外”原则，持续深化主动公开工作。全年通过县政府网站发布动态类信息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886条；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及时公开政府文件、提案建议办理、规划计划、机构职能、领导信息等法定主动公开内容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306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条；发布财政资金、重大建设项目批准实施、民生保障等重点领域信息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1539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条。积极拓展公开渠道，充分发挥政务新媒体作用，全县政府系统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10个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政务新媒体累计发布信息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5013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条。</w:t>
      </w:r>
    </w:p>
    <w:p w14:paraId="5537596C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（二）依申请公开。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坚持依法办理、规范答复，强化服务理念，主动与申请人沟通联系，积极回应合理需求。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2025年，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共收到政府信息公开申请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12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件，其中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10件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在法定期限内办结并答复，2件应申请人要求予以撤销，没有因政府信息公开引发的行政复议、行政诉讼情况。</w:t>
      </w:r>
    </w:p>
    <w:p w14:paraId="18C1AB0B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default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（三）政府信息管理。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eastAsia="zh-CN"/>
        </w:rPr>
        <w:t>规范信息发布流程，</w:t>
      </w:r>
      <w:r>
        <w:rPr>
          <w:rFonts w:hint="eastAsia" w:ascii="仿宋_GB2312" w:hAnsi="仿宋_GB2312" w:eastAsia="仿宋_GB2312" w:cs="仿宋_GB2312"/>
          <w:color w:val="auto"/>
          <w:sz w:val="32"/>
          <w:szCs w:val="32"/>
          <w:lang w:val="en-US" w:eastAsia="zh-CN"/>
        </w:rPr>
        <w:t>全面执行“三审三校”、保密审查等制度，严把信息政治关、法律关、政策关、保密关、文字关，确保发布信息权威准确。进一步完善政府行政规范性文件动态更新机制，对现行有效的15件行政规范性文件进行集中公开和动态更新。完成法定主动公开事项目录编制与备案工作，积极推动政务公开工作标准化、规范化建设。</w:t>
      </w:r>
    </w:p>
    <w:p w14:paraId="2D0F6A75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（四）政府信息公开平台建设。</w:t>
      </w:r>
      <w:r>
        <w:rPr>
          <w:rFonts w:hint="eastAsia" w:ascii="仿宋_GB2312" w:hAnsi="宋体" w:eastAsia="仿宋_GB2312" w:cs="仿宋_GB2312"/>
          <w:i w:val="0"/>
          <w:iCs w:val="0"/>
          <w:caps w:val="0"/>
          <w:color w:val="auto"/>
          <w:spacing w:val="0"/>
          <w:sz w:val="32"/>
          <w:szCs w:val="32"/>
          <w:lang w:val="en-US" w:eastAsia="zh-CN"/>
        </w:rPr>
        <w:t>加强县政府网站运维管理，优化栏目设置，不断丰富信息内容。积极拓展政务新媒体传播矩阵，全县10个政务新媒体形成协同互补的多层次信息发布格局，有效增强了政策宣传、政民互动与在线服务能力。持续完善政务公开专区建设，推动信息公开、政策咨询与办事服务深度融合，为企业群众提供一站式、便捷化的政府信息获取与办事指引服务。</w:t>
      </w:r>
    </w:p>
    <w:p w14:paraId="77D4661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left="0" w:leftChars="0" w:firstLine="640" w:firstLineChars="200"/>
        <w:jc w:val="both"/>
        <w:textAlignment w:val="auto"/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eastAsia" w:ascii="楷体_GB2312" w:hAnsi="楷体_GB2312" w:eastAsia="楷体_GB2312" w:cs="楷体_GB2312"/>
          <w:color w:val="auto"/>
          <w:sz w:val="32"/>
          <w:szCs w:val="32"/>
          <w:lang w:val="en-US" w:eastAsia="zh-CN"/>
        </w:rPr>
        <w:t>（五）监督保障。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  <w:t>建立政务公开常态化监测机制，重点检查政府网站和政务新媒体平台信息公开及时性、内容规范性、表述准确性等，发现问题及时督促整改，确保公开质量。坚持“月检查、季通报、年考核”工作机制，定期通报各单位工作进展并反馈存在问题，持续传导压力、压实责任。组织开展业务培训，精准传达上级最新政策要求，通过案例解析、实操演练等方式，切实提升全县政务公开工作人员的业务能力，推动政务公开工作水平持续提升。</w:t>
      </w:r>
    </w:p>
    <w:p w14:paraId="4E65735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二、主动公开政府信息情况</w:t>
      </w:r>
    </w:p>
    <w:tbl>
      <w:tblPr>
        <w:tblStyle w:val="5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92"/>
        <w:gridCol w:w="2170"/>
        <w:gridCol w:w="2250"/>
        <w:gridCol w:w="2448"/>
      </w:tblGrid>
      <w:tr w14:paraId="43C2476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6E93C65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第二十条第（一）项</w:t>
            </w:r>
          </w:p>
        </w:tc>
      </w:tr>
      <w:tr w14:paraId="6ECA3D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2F297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3E8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本年</w:t>
            </w:r>
            <w:r>
              <w:rPr>
                <w:rStyle w:val="9"/>
                <w:color w:val="auto"/>
                <w:lang w:val="en-US" w:eastAsia="zh-CN" w:bidi="ar"/>
              </w:rPr>
              <w:t>制发件数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51FB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本年废止件数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59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8"/>
                <w:color w:val="auto"/>
                <w:lang w:val="en-US" w:eastAsia="zh-CN" w:bidi="ar"/>
              </w:rPr>
              <w:t>现行有效件</w:t>
            </w:r>
            <w:r>
              <w:rPr>
                <w:rStyle w:val="9"/>
                <w:color w:val="auto"/>
                <w:lang w:val="en-US" w:eastAsia="zh-CN" w:bidi="ar"/>
              </w:rPr>
              <w:t>数</w:t>
            </w:r>
          </w:p>
        </w:tc>
      </w:tr>
      <w:tr w14:paraId="62F8D4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79AF7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规章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B91C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A2284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F6D2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  <w:tr w14:paraId="47A2D2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AE26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行政规范性文件</w:t>
            </w:r>
          </w:p>
        </w:tc>
        <w:tc>
          <w:tcPr>
            <w:tcW w:w="21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4CC83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6</w:t>
            </w:r>
          </w:p>
        </w:tc>
        <w:tc>
          <w:tcPr>
            <w:tcW w:w="2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4E30C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18</w:t>
            </w:r>
          </w:p>
        </w:tc>
        <w:tc>
          <w:tcPr>
            <w:tcW w:w="24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5CAFD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15</w:t>
            </w:r>
          </w:p>
        </w:tc>
      </w:tr>
      <w:tr w14:paraId="542724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19148D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第二十条第（五）项</w:t>
            </w:r>
          </w:p>
        </w:tc>
      </w:tr>
      <w:tr w14:paraId="531D9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F28F6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5BEE5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 w14:paraId="17B8EA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B7892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行政许可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E87C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5488</w:t>
            </w:r>
          </w:p>
        </w:tc>
      </w:tr>
      <w:tr w14:paraId="62EBE2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3A41C32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第二十条第（六）项</w:t>
            </w:r>
          </w:p>
        </w:tc>
      </w:tr>
      <w:tr w14:paraId="668E76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F646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7726E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本年处理决定数量</w:t>
            </w:r>
          </w:p>
        </w:tc>
      </w:tr>
      <w:tr w14:paraId="73087D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8092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行政处罚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2F335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446</w:t>
            </w:r>
          </w:p>
        </w:tc>
      </w:tr>
      <w:tr w14:paraId="434E70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C5B3F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行政强制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D3DF5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170</w:t>
            </w:r>
          </w:p>
        </w:tc>
      </w:tr>
      <w:tr w14:paraId="32CD9EE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9360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C6D9F1"/>
            <w:vAlign w:val="center"/>
          </w:tcPr>
          <w:p w14:paraId="5FD3BA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第二十条第（八）项</w:t>
            </w:r>
          </w:p>
        </w:tc>
      </w:tr>
      <w:tr w14:paraId="4ED105E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BBEDA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信息内容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5128E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本年收费金额（单位：万元）</w:t>
            </w:r>
          </w:p>
        </w:tc>
      </w:tr>
      <w:tr w14:paraId="1D18AE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49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697E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行政事业性收费</w:t>
            </w:r>
          </w:p>
        </w:tc>
        <w:tc>
          <w:tcPr>
            <w:tcW w:w="686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EF335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5057.75</w:t>
            </w:r>
          </w:p>
        </w:tc>
      </w:tr>
    </w:tbl>
    <w:p w14:paraId="542A7A00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三、收到和处理政府信息公开申请情况</w:t>
      </w:r>
    </w:p>
    <w:tbl>
      <w:tblPr>
        <w:tblStyle w:val="5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16"/>
        <w:gridCol w:w="2934"/>
        <w:gridCol w:w="557"/>
        <w:gridCol w:w="676"/>
        <w:gridCol w:w="644"/>
        <w:gridCol w:w="883"/>
        <w:gridCol w:w="862"/>
        <w:gridCol w:w="775"/>
        <w:gridCol w:w="797"/>
      </w:tblGrid>
      <w:tr w14:paraId="663BEC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atLeast"/>
          <w:jc w:val="center"/>
        </w:trPr>
        <w:tc>
          <w:tcPr>
            <w:tcW w:w="4166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94E39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ascii="楷体" w:hAnsi="楷体" w:eastAsia="楷体" w:cs="楷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（本列数据的勾稽关系为：第一项加第二项之和，等于第三项加第四项之和）</w:t>
            </w:r>
          </w:p>
        </w:tc>
        <w:tc>
          <w:tcPr>
            <w:tcW w:w="5194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D9331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申请人情况</w:t>
            </w:r>
          </w:p>
        </w:tc>
      </w:tr>
      <w:tr w14:paraId="5D8DE9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4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31E159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B7092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自然人</w:t>
            </w:r>
          </w:p>
        </w:tc>
        <w:tc>
          <w:tcPr>
            <w:tcW w:w="3840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61AFE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法人或其他组织</w:t>
            </w:r>
          </w:p>
        </w:tc>
        <w:tc>
          <w:tcPr>
            <w:tcW w:w="79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2FCE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 w14:paraId="4BBE7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atLeast"/>
          <w:jc w:val="center"/>
        </w:trPr>
        <w:tc>
          <w:tcPr>
            <w:tcW w:w="4166" w:type="dxa"/>
            <w:gridSpan w:val="3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49AA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楷体" w:hAnsi="楷体" w:eastAsia="楷体" w:cs="楷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3009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721771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商业</w:t>
            </w:r>
          </w:p>
          <w:p w14:paraId="1FEC074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企业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76F420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科研</w:t>
            </w:r>
          </w:p>
          <w:p w14:paraId="56473F1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机构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4BCD3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社会公益组织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C76E4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法律服务机构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3D7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</w:tc>
        <w:tc>
          <w:tcPr>
            <w:tcW w:w="79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A3BE2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</w:tr>
      <w:tr w14:paraId="260D71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5F3A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一、本年新收政府信息公开申请数量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EDA4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B8DDE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DAA6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19CFF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400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3934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1440A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</w:tr>
      <w:tr w14:paraId="556AA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4FC94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二、上年结转政府信息公开申请数量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7D6F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8E7E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194E8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D8525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993F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F1AE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C87E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1A2D5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6AB01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三、本年度办理结果</w:t>
            </w:r>
          </w:p>
        </w:tc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0E73A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（一）予以公开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3D077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5E9B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C6AB6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7A69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00A38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87CD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A7E0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</w:tr>
      <w:tr w14:paraId="69F199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DD4C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4E245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（二）部分公开</w:t>
            </w:r>
            <w:r>
              <w:rPr>
                <w:rFonts w:hint="eastAsia" w:ascii="楷体" w:hAnsi="楷体" w:eastAsia="楷体" w:cs="楷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（区分处理的，只计这一情形，不计其他情形）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9A558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43D2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2158F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BE82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78D05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F316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88010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07700ED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3B02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2F6F3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（三）不予公开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AD365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1.属于国家秘密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4034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CA822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53509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EB7D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E2F5E9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0DE2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01C02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279ED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DC94F6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785DC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AAFF81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2.其他法律行政法规禁止公开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54FD3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C4C7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B893E8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B465B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AACA2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F793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340EE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E6ABAD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F849D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F76F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1423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3.危及“三安全一稳定”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760F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DAB3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ED81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C9AE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59934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86E8D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64D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5B8DE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533144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25BC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4BC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4.保护第三方合法权益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6DA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7F43F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AFD3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B63C1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99596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96EA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0730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5432E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8C343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D6DDE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C34E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5.属于三类内部事务信息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12FFC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FC156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DBBF1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2AAC1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288F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0906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3BCF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2EECFFE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DF38D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EB7E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7E145F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6.属于四类过程性信息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3F92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A7AD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423A47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D37C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1AD3C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E9CB4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B330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20E4AC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F65C0F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09A1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8FDC8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7.属于行政执法案卷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63080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6A39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B5B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6C03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75A28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8D4E0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C95A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C2F83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9A8D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E9AC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B3C1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8.属于行政查询事项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728BC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8A5E3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49B6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BAB6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FD7DD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4DAB6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02682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098D38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3D7CF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D137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（四）无法提供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61F60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1.本机关不掌握相关政府信息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8C7F3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9A113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3F1FC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EACAE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1983F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03C6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48DD5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</w:tr>
      <w:tr w14:paraId="0E363A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B72BD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00AA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94D1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2.没有现成信息需要另行制作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3C1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02AC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8F172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B7ED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0BE42C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CECE9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E3BE5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E1BC1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5671A2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AD143F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FD29B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3.补正后申请内容仍不明确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89A1B3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FC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DA9BC5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1F99CF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B0B6D7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DF9B01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5F866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70C94B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5C1D0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CA5F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（五）不予处理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B36E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1.信访举报投诉类申请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30B34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DBB8C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CF94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623AF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F73F90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CD87A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51438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4CDA0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CD78F1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6FF4D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CC877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2.重复申请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E01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E1F15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4A731D4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0FB97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18391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98427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D1C9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33D0EC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637A68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81BB0A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6ECB0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3.要求提供公开出版物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F6FC1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0B6FFE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111B7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39320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2862D8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658CE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EC867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5C3E7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20390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12098D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78B6C5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top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4.无正当理由大量反复申请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69B5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EF1EA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9BC18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87F4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101971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819614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F313D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6BADC5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767119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F1A681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B6A6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5.要求行政机关确认或重新出具已获取信息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26C78D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7C26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2ED6F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654C1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CB8E7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4A78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C5793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7EB808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8A6C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D23713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（六）其他处理</w:t>
            </w: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B8B2E8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1.申请人无正当理由逾期不补正、行政机关不再处理其政府信息公开申请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B17E8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808FF2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F56FC0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577E37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D03BA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26BD8B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46845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567423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22F0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5C49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7C4C1F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2.申请人逾期未按收费通知要求缴纳费用、行政机关不再处理其政府信息公开申请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98280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CB2C6D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E12315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DB5E3A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214B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FB088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E0329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  <w:tr w14:paraId="4C1963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E773DB1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244F7C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29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659193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both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Style w:val="10"/>
                <w:color w:val="auto"/>
                <w:lang w:val="en-US" w:eastAsia="zh-CN" w:bidi="ar"/>
              </w:rPr>
              <w:t>3.其他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3C4FAB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BA1935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3A491F8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E9DFAA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B9D60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1F500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kern w:val="2"/>
                <w:sz w:val="20"/>
                <w:szCs w:val="20"/>
                <w:u w:val="none"/>
                <w:lang w:val="en-US" w:eastAsia="zh-CN" w:bidi="ar-SA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57AD772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</w:tr>
      <w:tr w14:paraId="3CA7A8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5E262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35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55A3A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（七）总计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02F393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08915D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FCD64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5D9C007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C477AB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7F781A0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3E1647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12</w:t>
            </w:r>
          </w:p>
        </w:tc>
      </w:tr>
      <w:tr w14:paraId="6FDAC04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416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2E3E0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四、结转下年度继续办理</w:t>
            </w:r>
          </w:p>
        </w:tc>
        <w:tc>
          <w:tcPr>
            <w:tcW w:w="55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73F5F6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046E9B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0A1E6CE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4D8CDCC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6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BBE6F29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7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CCB656A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CF557F"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1"/>
                <w:szCs w:val="21"/>
                <w:u w:val="none"/>
                <w:lang w:val="en-US" w:eastAsia="zh-CN"/>
              </w:rPr>
              <w:t>0</w:t>
            </w:r>
          </w:p>
        </w:tc>
      </w:tr>
    </w:tbl>
    <w:p w14:paraId="51163038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val="en-US" w:eastAsia="zh-CN"/>
        </w:rPr>
        <w:t>四、政府信息公开行政复议、行政诉讼情况</w:t>
      </w:r>
    </w:p>
    <w:tbl>
      <w:tblPr>
        <w:tblStyle w:val="5"/>
        <w:tblW w:w="9360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646"/>
        <w:gridCol w:w="577"/>
        <w:gridCol w:w="559"/>
        <w:gridCol w:w="827"/>
        <w:gridCol w:w="572"/>
        <w:gridCol w:w="572"/>
        <w:gridCol w:w="545"/>
        <w:gridCol w:w="572"/>
        <w:gridCol w:w="827"/>
        <w:gridCol w:w="559"/>
        <w:gridCol w:w="559"/>
        <w:gridCol w:w="559"/>
        <w:gridCol w:w="572"/>
        <w:gridCol w:w="798"/>
      </w:tblGrid>
      <w:tr w14:paraId="59D003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atLeast"/>
          <w:jc w:val="center"/>
        </w:trPr>
        <w:tc>
          <w:tcPr>
            <w:tcW w:w="3225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1FD152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行政复议</w:t>
            </w:r>
          </w:p>
        </w:tc>
        <w:tc>
          <w:tcPr>
            <w:tcW w:w="6135" w:type="dxa"/>
            <w:gridSpan w:val="10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AA7D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行政诉讼</w:t>
            </w:r>
          </w:p>
        </w:tc>
      </w:tr>
      <w:tr w14:paraId="1C4830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61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87BD21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结果维持</w:t>
            </w:r>
          </w:p>
        </w:tc>
        <w:tc>
          <w:tcPr>
            <w:tcW w:w="64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9D5EB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 w14:paraId="189206F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57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1FCFC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 w14:paraId="5586C03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5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91E6816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  <w:p w14:paraId="35800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827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87CC8AB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3088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67C6A7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未经复议直接起诉</w:t>
            </w:r>
          </w:p>
        </w:tc>
        <w:tc>
          <w:tcPr>
            <w:tcW w:w="3047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AAF89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复议后起诉</w:t>
            </w:r>
          </w:p>
        </w:tc>
      </w:tr>
      <w:tr w14:paraId="6DAE36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14" w:hRule="atLeast"/>
          <w:jc w:val="center"/>
        </w:trPr>
        <w:tc>
          <w:tcPr>
            <w:tcW w:w="61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319E5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64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9A2D9C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EB8404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5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A98F6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827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1B3121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53665A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 w14:paraId="7CD7766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AC38ED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 w14:paraId="65E9ED4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226DAD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 w14:paraId="60E50281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E5A849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  <w:p w14:paraId="4B01ECA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F8FE668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4F6CBDF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 w14:paraId="1D443B0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维持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9682D3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  <w:p w14:paraId="08319B4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纠正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D54F8BE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其他</w:t>
            </w:r>
          </w:p>
          <w:p w14:paraId="7C9DC4B9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结果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373689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尚未</w:t>
            </w:r>
          </w:p>
          <w:p w14:paraId="5F148F83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审结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0C0A285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auto"/>
                <w:sz w:val="20"/>
                <w:szCs w:val="20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  <w:t>总计</w:t>
            </w:r>
          </w:p>
        </w:tc>
      </w:tr>
      <w:tr w14:paraId="33B171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6" w:hRule="atLeast"/>
          <w:jc w:val="center"/>
        </w:trPr>
        <w:tc>
          <w:tcPr>
            <w:tcW w:w="6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7469D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64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F28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292A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7F1C02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9939B4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C14BBB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07BC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36331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A8430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8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CC15B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265D75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B64F6C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5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0D57EC2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57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686AC1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  <w:tc>
          <w:tcPr>
            <w:tcW w:w="79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04854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60" w:lineRule="exact"/>
              <w:jc w:val="center"/>
              <w:rPr>
                <w:rFonts w:hint="default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0</w:t>
            </w:r>
          </w:p>
        </w:tc>
      </w:tr>
    </w:tbl>
    <w:p w14:paraId="04C91E27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  <w:lang w:eastAsia="zh-CN"/>
        </w:rPr>
        <w:t>五、</w:t>
      </w: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存在的主要问题及改进情况</w:t>
      </w:r>
    </w:p>
    <w:p w14:paraId="252CE892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511"/>
          <w:tab w:val="left" w:pos="765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lang w:val="en-US" w:eastAsia="zh-CN"/>
        </w:rPr>
        <w:t>2025年，我县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政务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公开工作取得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了一定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</w:rPr>
        <w:t>成效，但对照高质量发展要求，仍存在一些不足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eastAsia="zh-CN"/>
        </w:rPr>
        <w:t>，主要表现在：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主动公开的深度和广度有待加强；基层干部专业能力不强，公开规范性、时效性需进一步提升。</w:t>
      </w:r>
    </w:p>
    <w:p w14:paraId="1CBC2DE0">
      <w:pPr>
        <w:pStyle w:val="4"/>
        <w:keepNext w:val="0"/>
        <w:keepLines w:val="0"/>
        <w:pageBreakBefore w:val="0"/>
        <w:widowControl w:val="0"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tabs>
          <w:tab w:val="left" w:pos="7511"/>
          <w:tab w:val="left" w:pos="7653"/>
        </w:tabs>
        <w:kinsoku/>
        <w:wordWrap/>
        <w:overflowPunct w:val="0"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5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下一步，我们将按照做好新时代政务公开工作要求，持续加大主动公开工作力度，完善公开目录，拓展信息内容，强化队伍建设，健全督导机制，努力推动全县政务公开工作提质增效。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一是深化主动公开。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紧密围绕全县中心工作和群众关切，动态完善法定主动公开目录清单，细化公开内容标准，推动政策解读、执行过程、实施效果等信息更全面、更深入的公开，以高质量的公开服务高质量发展。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二是加强队伍建设。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建立健全常态化培训机制，分批分类组织开展政务公开政策法规、实务操作、新媒体应用等专题培训，切实提升工作人员的业务素养和履职能力。</w:t>
      </w:r>
      <w:r>
        <w:rPr>
          <w:rFonts w:hint="eastAsia" w:ascii="仿宋_GB2312" w:hAnsi="仿宋_GB2312" w:eastAsia="仿宋_GB2312" w:cs="仿宋_GB2312"/>
          <w:b/>
          <w:bCs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三是狠抓责任落实。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auto"/>
          <w:spacing w:val="0"/>
          <w:sz w:val="32"/>
          <w:szCs w:val="32"/>
          <w:shd w:val="clear" w:fill="FFFFFF"/>
          <w:lang w:val="en-US" w:eastAsia="zh-CN"/>
        </w:rPr>
        <w:t>进一步完善以季度通报为核心的常态化督导机制，定期对各单位工作开展检查督导，及时发现整改问题，提升基层政务公开工作水平。压实各单位主体责任，督促严格对标规范开展公开工作，持续优化内容供给、规范发布流程、提升信息质量，确保政务公开各项工作要求落到实处、取得实效。</w:t>
      </w:r>
    </w:p>
    <w:p w14:paraId="00BBD512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jc w:val="left"/>
        <w:textAlignment w:val="auto"/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color w:val="auto"/>
          <w:sz w:val="32"/>
          <w:szCs w:val="32"/>
        </w:rPr>
        <w:t>六、其他需要报告的事项</w:t>
      </w:r>
    </w:p>
    <w:p w14:paraId="5384FE54">
      <w:pPr>
        <w:keepNext w:val="0"/>
        <w:keepLines w:val="0"/>
        <w:pageBreakBefore w:val="0"/>
        <w:widowControl w:val="0"/>
        <w:kinsoku/>
        <w:wordWrap/>
        <w:overflowPunct w:val="0"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2"/>
          <w:sz w:val="32"/>
          <w:szCs w:val="32"/>
          <w:lang w:val="en-US" w:eastAsia="zh-CN" w:bidi="ar-SA"/>
        </w:rPr>
      </w:pP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20</w:t>
      </w:r>
      <w:r>
        <w:rPr>
          <w:rFonts w:hint="eastAsia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25</w:t>
      </w:r>
      <w:r>
        <w:rPr>
          <w:rFonts w:hint="default" w:ascii="仿宋_GB2312" w:hAnsi="微软雅黑" w:eastAsia="仿宋_GB2312" w:cs="仿宋_GB2312"/>
          <w:i w:val="0"/>
          <w:iCs w:val="0"/>
          <w:caps w:val="0"/>
          <w:color w:val="auto"/>
          <w:spacing w:val="0"/>
          <w:kern w:val="0"/>
          <w:sz w:val="32"/>
          <w:szCs w:val="32"/>
          <w:shd w:val="clear" w:fill="FFFFFF"/>
          <w:lang w:val="en-US" w:eastAsia="zh-CN" w:bidi="ar"/>
        </w:rPr>
        <w:t>年，我县未收取政府信息公开处理费。</w:t>
      </w:r>
    </w:p>
    <w:sectPr>
      <w:footerReference r:id="rId4" w:type="first"/>
      <w:footerReference r:id="rId3" w:type="default"/>
      <w:pgSz w:w="11906" w:h="16838"/>
      <w:pgMar w:top="2098" w:right="1474" w:bottom="1984" w:left="1587" w:header="2098" w:footer="1644" w:gutter="0"/>
      <w:pgNumType w:fmt="decimal" w:start="1"/>
      <w:cols w:space="0" w:num="1"/>
      <w:titlePg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68FCB0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11AF44FF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1312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9YuHZD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1AF44FF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5" name="文本框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C0E74B4">
                          <w:pPr>
                            <w:rPr>
                              <w:rFonts w:hint="eastAsia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f46tET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C0E74B4">
                    <w:pPr>
                      <w:rPr>
                        <w:rFonts w:hint="eastAsia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81B97B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6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4B2D545">
                          <w:pPr>
                            <w:pStyle w:val="2"/>
                            <w:keepNext w:val="0"/>
                            <w:keepLines w:val="0"/>
                            <w:pageBreakBefore w:val="0"/>
                            <w:widowControl w:val="0"/>
                            <w:kinsoku/>
                            <w:wordWrap/>
                            <w:overflowPunct/>
                            <w:topLinePunct w:val="0"/>
                            <w:bidi w:val="0"/>
                            <w:adjustRightInd/>
                            <w:snapToGrid w:val="0"/>
                            <w:ind w:left="315" w:leftChars="150" w:right="315" w:rightChars="150"/>
                            <w:textAlignment w:val="auto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AwiRJe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4B2D545">
                    <w:pPr>
                      <w:pStyle w:val="2"/>
                      <w:keepNext w:val="0"/>
                      <w:keepLines w:val="0"/>
                      <w:pageBreakBefore w:val="0"/>
                      <w:widowControl w:val="0"/>
                      <w:kinsoku/>
                      <w:wordWrap/>
                      <w:overflowPunct/>
                      <w:topLinePunct w:val="0"/>
                      <w:bidi w:val="0"/>
                      <w:adjustRightInd/>
                      <w:snapToGrid w:val="0"/>
                      <w:ind w:left="315" w:leftChars="150" w:right="315" w:rightChars="150"/>
                      <w:textAlignment w:val="auto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UyN2FiZjkwMGM1YWE2ZWY5OWZkMjUwZGI4NDE0NjcifQ=="/>
  </w:docVars>
  <w:rsids>
    <w:rsidRoot w:val="00000000"/>
    <w:rsid w:val="02056C24"/>
    <w:rsid w:val="02200D19"/>
    <w:rsid w:val="03C40663"/>
    <w:rsid w:val="05E83AB7"/>
    <w:rsid w:val="09F21378"/>
    <w:rsid w:val="0A90021D"/>
    <w:rsid w:val="0B1F7084"/>
    <w:rsid w:val="0B7F7B23"/>
    <w:rsid w:val="0C880C59"/>
    <w:rsid w:val="0D06667D"/>
    <w:rsid w:val="0E707F0D"/>
    <w:rsid w:val="0F4A3109"/>
    <w:rsid w:val="0F53554E"/>
    <w:rsid w:val="10E25EA9"/>
    <w:rsid w:val="11C35EFB"/>
    <w:rsid w:val="13977163"/>
    <w:rsid w:val="13C71439"/>
    <w:rsid w:val="14726477"/>
    <w:rsid w:val="15FD695F"/>
    <w:rsid w:val="16436182"/>
    <w:rsid w:val="172A4A9E"/>
    <w:rsid w:val="1B0E53BF"/>
    <w:rsid w:val="1B1541BA"/>
    <w:rsid w:val="1B546623"/>
    <w:rsid w:val="1B7C5E2D"/>
    <w:rsid w:val="1B8F3DB2"/>
    <w:rsid w:val="1C6F5AE5"/>
    <w:rsid w:val="1CAB1D11"/>
    <w:rsid w:val="1CCE31DA"/>
    <w:rsid w:val="1CF218F5"/>
    <w:rsid w:val="1D271DC8"/>
    <w:rsid w:val="1D9B4C90"/>
    <w:rsid w:val="1EE95587"/>
    <w:rsid w:val="2178314B"/>
    <w:rsid w:val="2363459D"/>
    <w:rsid w:val="25294913"/>
    <w:rsid w:val="26C31BB9"/>
    <w:rsid w:val="26E56F2E"/>
    <w:rsid w:val="287E6B00"/>
    <w:rsid w:val="2A0B4F4C"/>
    <w:rsid w:val="2A1F09F7"/>
    <w:rsid w:val="2A7228D5"/>
    <w:rsid w:val="2B5C1F3B"/>
    <w:rsid w:val="2BFD6B16"/>
    <w:rsid w:val="2CCD14BF"/>
    <w:rsid w:val="2E051CB2"/>
    <w:rsid w:val="333D3B56"/>
    <w:rsid w:val="341351A2"/>
    <w:rsid w:val="36A24542"/>
    <w:rsid w:val="37335AE2"/>
    <w:rsid w:val="38774730"/>
    <w:rsid w:val="39562C74"/>
    <w:rsid w:val="395F4958"/>
    <w:rsid w:val="3C4542ED"/>
    <w:rsid w:val="3D8C18AC"/>
    <w:rsid w:val="3DB965AA"/>
    <w:rsid w:val="3F73716F"/>
    <w:rsid w:val="40972C3D"/>
    <w:rsid w:val="409823DF"/>
    <w:rsid w:val="40E07D98"/>
    <w:rsid w:val="41F320F5"/>
    <w:rsid w:val="41F63994"/>
    <w:rsid w:val="42BE0955"/>
    <w:rsid w:val="43610766"/>
    <w:rsid w:val="43FE2FD4"/>
    <w:rsid w:val="4496320C"/>
    <w:rsid w:val="47264D1B"/>
    <w:rsid w:val="473D3E13"/>
    <w:rsid w:val="47F60B91"/>
    <w:rsid w:val="491D3EFC"/>
    <w:rsid w:val="4970227E"/>
    <w:rsid w:val="498E6BA8"/>
    <w:rsid w:val="49A563CB"/>
    <w:rsid w:val="4A3E237C"/>
    <w:rsid w:val="4A637FDD"/>
    <w:rsid w:val="4B6E6C91"/>
    <w:rsid w:val="4DE42822"/>
    <w:rsid w:val="4EFD4CD8"/>
    <w:rsid w:val="4FB32B38"/>
    <w:rsid w:val="50CC06E1"/>
    <w:rsid w:val="52C5188C"/>
    <w:rsid w:val="53890B0C"/>
    <w:rsid w:val="53E36D11"/>
    <w:rsid w:val="53F561A1"/>
    <w:rsid w:val="54AD6AD5"/>
    <w:rsid w:val="56293EE0"/>
    <w:rsid w:val="56513437"/>
    <w:rsid w:val="56665DE6"/>
    <w:rsid w:val="568F2ED6"/>
    <w:rsid w:val="57AD28EF"/>
    <w:rsid w:val="58466FCB"/>
    <w:rsid w:val="590E560F"/>
    <w:rsid w:val="59AA358A"/>
    <w:rsid w:val="59CD09F0"/>
    <w:rsid w:val="5CA96884"/>
    <w:rsid w:val="5CB5471F"/>
    <w:rsid w:val="5D4237C7"/>
    <w:rsid w:val="5DF33F87"/>
    <w:rsid w:val="5F641494"/>
    <w:rsid w:val="601856F1"/>
    <w:rsid w:val="619863BE"/>
    <w:rsid w:val="61AC4C48"/>
    <w:rsid w:val="62112039"/>
    <w:rsid w:val="62206ADF"/>
    <w:rsid w:val="622115CB"/>
    <w:rsid w:val="6390559E"/>
    <w:rsid w:val="639F3A33"/>
    <w:rsid w:val="644C3BBB"/>
    <w:rsid w:val="651346D9"/>
    <w:rsid w:val="65623FFD"/>
    <w:rsid w:val="657E0853"/>
    <w:rsid w:val="65D774B5"/>
    <w:rsid w:val="66067D9A"/>
    <w:rsid w:val="69166546"/>
    <w:rsid w:val="692D1AE1"/>
    <w:rsid w:val="69564B94"/>
    <w:rsid w:val="696C5366"/>
    <w:rsid w:val="69AB1EDF"/>
    <w:rsid w:val="69CD7925"/>
    <w:rsid w:val="6A3C6480"/>
    <w:rsid w:val="6AB419D3"/>
    <w:rsid w:val="6D31259B"/>
    <w:rsid w:val="6D6F4477"/>
    <w:rsid w:val="6D800726"/>
    <w:rsid w:val="6DBE0F5A"/>
    <w:rsid w:val="6F2E20B7"/>
    <w:rsid w:val="701B0935"/>
    <w:rsid w:val="712B2DAA"/>
    <w:rsid w:val="720158B9"/>
    <w:rsid w:val="740008AE"/>
    <w:rsid w:val="74BD01BD"/>
    <w:rsid w:val="750000AA"/>
    <w:rsid w:val="751A0E4D"/>
    <w:rsid w:val="759F5B15"/>
    <w:rsid w:val="768E689D"/>
    <w:rsid w:val="77075720"/>
    <w:rsid w:val="79E32474"/>
    <w:rsid w:val="7AA7024D"/>
    <w:rsid w:val="7B8C6B3B"/>
    <w:rsid w:val="7D40373A"/>
    <w:rsid w:val="7EAD3051"/>
    <w:rsid w:val="7F646CB2"/>
    <w:rsid w:val="7FD12D6F"/>
    <w:rsid w:val="7FE306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character" w:customStyle="1" w:styleId="8">
    <w:name w:val="font2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9">
    <w:name w:val="font4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0">
    <w:name w:val="font31"/>
    <w:basedOn w:val="6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2507</Words>
  <Characters>2603</Characters>
  <Lines>0</Lines>
  <Paragraphs>0</Paragraphs>
  <TotalTime>2</TotalTime>
  <ScaleCrop>false</ScaleCrop>
  <LinksUpToDate>false</LinksUpToDate>
  <CharactersWithSpaces>2648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2024-01-03T00:43:00Z</dcterms:created>
  <dc:creator>Lenovo</dc:creator>
  <cp:lastModifiedBy>草原狼</cp:lastModifiedBy>
  <cp:lastPrinted>2026-02-06T00:18:00Z</cp:lastPrinted>
  <dcterms:modified xsi:type="dcterms:W3CDTF">2026-02-12T03:00:53Z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95EBB097FBDE4676810B62662A9CA994_13</vt:lpwstr>
  </property>
  <property fmtid="{D5CDD505-2E9C-101B-9397-08002B2CF9AE}" pid="4" name="KSOTemplateDocerSaveRecord">
    <vt:lpwstr>eyJoZGlkIjoiNWY4YWUzMmNkYzViYTBmN2FhZGE2ZTM2N2JkMGZhNWIiLCJ1c2VySWQiOiIzNjI3OTg3NzEifQ==</vt:lpwstr>
  </property>
</Properties>
</file>