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F5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麟游县人民政府</w:t>
      </w:r>
    </w:p>
    <w:p w14:paraId="03B41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2024年政府信息公开工作年度报告</w:t>
      </w:r>
    </w:p>
    <w:p w14:paraId="5BFC0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</w:p>
    <w:p w14:paraId="23B4A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根据《中华人民共和国政府信息公开条例》，现向社会公开《麟游县人民政府20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年政府信息公开工作年度报告》。本报告数据统计时限为202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年1月1日至12月31日。本报告将在“麟游发布”政务微博同步推送，电子版可在麟游县政府网站（www.linyou.gov.cn）下载。</w:t>
      </w:r>
    </w:p>
    <w:p w14:paraId="731BD72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 w14:paraId="4598E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麟游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县坚持以习近平新时代中国特色社会主义思想为指导，深入贯彻党中央、国务院关于政务公开工作的决策部署，围绕省、市政务公开工作要点和全县中心工作，全力推进政务公开标准化、规范化建设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，全县政务公开工作取得显著成效。</w:t>
      </w:r>
    </w:p>
    <w:p w14:paraId="7E340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一是加强法定主动公开。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立足全县政府信息公开工作实际，全年主动公开政府会议、政府文件、提案建议办理、规划计划等信息283条。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二是深化重点领域公开。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全面梳理公开事项，细化公开内容，全年围绕财政资金、就业、教育、医疗、养老、涉农补贴等重点领域公开政府信息946条。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三是强化解读回应。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加强网民留言办理，及时办理县长信箱留言126件，按期办结率达100%；丰富解读形式，将部分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政策性文件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以图文或视频形式进行解读，年内发布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与企业群众密切相关的政策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解读32条。2024年，通过各类渠道公开政务信息7231</w:t>
      </w:r>
      <w:bookmarkStart w:id="0" w:name="_GoBack"/>
      <w:bookmarkEnd w:id="0"/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条，其中县政府网站公开政府信息2019条，11个政府系统政务新媒体发布信息4780条，印发《麟游政情》24期，刊载信息432条。</w:t>
      </w:r>
    </w:p>
    <w:p w14:paraId="29D29E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（二）依申请公开。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强化服务理念，坚持依法办理、规范答复，持续提升工作质量水平，切实保障公民、法人及相关组织依法获取政府信息。202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年共收到政府信息公开申请4件，均按时限要求办理答复，没有因政府信息公开引发的行政复议、行政诉讼情况。</w:t>
      </w:r>
    </w:p>
    <w:p w14:paraId="6D65E3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（三）政府信息管理。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坚持政府信息源头管理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确保信息公开规范化。强化事前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审查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，严格遵循“谁公开谁审查、谁审查谁负责”“先审查、后公开”和“一事一审”的原则，保障政府信息及时有效公开，压实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政府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信息公开审核责任。加强事后管理，依托技术手段，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定期检查县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政府网站、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政府系统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政务新媒体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发布信息内容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，及时快速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整改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存在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问题，不断提升政务公开质量水平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。</w:t>
      </w:r>
    </w:p>
    <w:p w14:paraId="498892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（四）政府信息公开平台建设。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积极推进县政府网站信息公开平台建设，优化调整平台栏目和功能，扩大政府信息公开范围，提高更新频率，提升县政府网站吸引力和亲和力。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加强政府系统政务新媒体管理，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扩大政务新媒体的影响力，强化以“麟游发布”政务微博为龙头的政务新媒体矩阵体系，全县11家政务新媒体账号联成一张网、形成一盘棋，以更加权威的信息发布和解读，全面提升政务新媒体传播力、影响力、公信力。</w:t>
      </w:r>
      <w:r>
        <w:rPr>
          <w:rFonts w:hint="eastAsia" w:ascii="仿宋_GB2312" w:hAnsi="宋体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三是</w:t>
      </w:r>
      <w:r>
        <w:rPr>
          <w:rFonts w:hint="eastAsia" w:ascii="仿宋_GB2312" w:hAnsi="宋体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积极拓宽公开渠道，促进政府网站和政务新媒体融合，充分利用政务新媒体、政务公开专区、公示公告栏等方式公开政府信息，不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断提高政府信息的传播率和到达率。</w:t>
      </w:r>
    </w:p>
    <w:p w14:paraId="2C47AD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（五）监督保障。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开展政务公开工作培训，结合县政府网站与政务新媒体日常检查发现的普遍性、典型性问题，以问题为导向加强对基层政务公开工作的业务指导。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对县政府网站和政务新媒体建设管理进行常态化监督检查，不定期开展专项检查，督促责任单位及时整改，补齐短板弱项，确保县政府网站与政务新媒体安全平稳运行。</w:t>
      </w: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  <w:t>完善政务公开日常检查通报制度，坚持每季度检查并通报全县政务公开和政务新媒体工作完成情况，督促整改发现问题，持续提升政务公开工作质效。</w:t>
      </w:r>
    </w:p>
    <w:p w14:paraId="512338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二、主动公开政府信息情况</w:t>
      </w:r>
    </w:p>
    <w:tbl>
      <w:tblPr>
        <w:tblStyle w:val="5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70"/>
        <w:gridCol w:w="2250"/>
        <w:gridCol w:w="2448"/>
      </w:tblGrid>
      <w:tr w14:paraId="163E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31E5D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第二十条第（一）项</w:t>
            </w:r>
          </w:p>
        </w:tc>
      </w:tr>
      <w:tr w14:paraId="2DE18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9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D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本年</w:t>
            </w:r>
            <w:r>
              <w:rPr>
                <w:rStyle w:val="8"/>
                <w:lang w:val="en-US" w:eastAsia="zh-CN" w:bidi="ar"/>
              </w:rPr>
              <w:t>制发件数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0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本年废止件数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7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lang w:val="en-US" w:eastAsia="zh-CN" w:bidi="ar"/>
              </w:rPr>
              <w:t>现行有效件</w:t>
            </w:r>
            <w:r>
              <w:rPr>
                <w:rStyle w:val="8"/>
                <w:lang w:val="en-US" w:eastAsia="zh-CN" w:bidi="ar"/>
              </w:rPr>
              <w:t>数</w:t>
            </w:r>
          </w:p>
        </w:tc>
      </w:tr>
      <w:tr w14:paraId="2455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79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规章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5B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2A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CC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 w14:paraId="3A629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82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行政规范性文件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17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A7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30A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</w:tr>
      <w:tr w14:paraId="04D03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09B29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第二十条第（五）项</w:t>
            </w:r>
          </w:p>
        </w:tc>
      </w:tr>
      <w:tr w14:paraId="56B8C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65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1E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076F4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32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B0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6564</w:t>
            </w:r>
          </w:p>
        </w:tc>
      </w:tr>
      <w:tr w14:paraId="0D45B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052EC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第二十条第（六）项</w:t>
            </w:r>
          </w:p>
        </w:tc>
      </w:tr>
      <w:tr w14:paraId="5F1CA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8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1D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本年处理决定数量</w:t>
            </w:r>
          </w:p>
        </w:tc>
      </w:tr>
      <w:tr w14:paraId="664A2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1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8E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610</w:t>
            </w:r>
          </w:p>
        </w:tc>
      </w:tr>
      <w:tr w14:paraId="15C48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2C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A23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196</w:t>
            </w:r>
          </w:p>
        </w:tc>
      </w:tr>
      <w:tr w14:paraId="3FA19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 w14:paraId="683D68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第二十条第（八）项</w:t>
            </w:r>
          </w:p>
        </w:tc>
      </w:tr>
      <w:tr w14:paraId="37E30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C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4B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本年收费金额（单位：万元）</w:t>
            </w:r>
          </w:p>
        </w:tc>
      </w:tr>
      <w:tr w14:paraId="24335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31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F4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1648.39</w:t>
            </w:r>
          </w:p>
        </w:tc>
      </w:tr>
    </w:tbl>
    <w:p w14:paraId="65C84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eastAsia="宋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三、收到和处理政府信息公开申请情况</w:t>
      </w:r>
    </w:p>
    <w:tbl>
      <w:tblPr>
        <w:tblStyle w:val="5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16"/>
        <w:gridCol w:w="2934"/>
        <w:gridCol w:w="557"/>
        <w:gridCol w:w="676"/>
        <w:gridCol w:w="644"/>
        <w:gridCol w:w="883"/>
        <w:gridCol w:w="862"/>
        <w:gridCol w:w="775"/>
        <w:gridCol w:w="797"/>
      </w:tblGrid>
      <w:tr w14:paraId="124F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16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70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1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5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 w14:paraId="0185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4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A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FA0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AC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0D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3FE24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16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F7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46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FF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  <w:p w14:paraId="4C4C9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8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  <w:p w14:paraId="3CDC0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9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0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9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75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A45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C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4D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1A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3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CF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7F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BD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AFF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5B455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3C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77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6D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A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58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4A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25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E4A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169E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B85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6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6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3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60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E8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B44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AC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24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0283C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68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1C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3C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F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B6A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5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C4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55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2D5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3C7D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6B2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59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43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1.属于国家秘密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40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9B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C2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1BF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17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21F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79C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662B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59F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37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2.其他法律行政法规禁止公开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83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E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F9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F3F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56B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F7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1D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35C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B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56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F6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3.危及“三安全一稳定”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9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70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A04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7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8E1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9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1A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E255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DB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DC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10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4.保护第三方合法权益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E3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3B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0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BE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78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CD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2CB98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58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A8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8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5.属于三类内部事务信息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43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F9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3C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CC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CDF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9B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F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33D13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75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DE1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6.属于四类过程性信息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BE4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761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985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B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F1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4D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6E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48C26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7B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4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E8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7.属于行政执法案卷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551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4CA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14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70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5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ED2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6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40174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D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6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BB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8.属于行政查询事项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E2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B9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CD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3A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1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2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73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4A6E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F0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6F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1.本机关不掌握相关政府信息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67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E8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E6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08B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91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5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D2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9B65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01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C8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5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2.没有现成信息需要另行制作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4E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9C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6A7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CFB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04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2F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C4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7CE0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6C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5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9A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3.补正后申请内容仍不明确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B1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D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83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88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A7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22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0EF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4A423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13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A2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A3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1.信访举报投诉类申请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9A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20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5C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0C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069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0C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48C48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7BB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B97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33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2.重复申请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24E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0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32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06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E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79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79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6703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EC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32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7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3.要求提供公开出版物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9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74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D3A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17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3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14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3A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52587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FF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9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F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4.无正当理由大量反复申请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64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96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3E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3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D4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61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CF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7A1CB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CEE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63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62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8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32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6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C9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285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A4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F9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089A3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1B2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7A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7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99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C8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A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0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7A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AD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A8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74B47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30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0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2A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1A5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64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24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58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3E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35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  <w:tr w14:paraId="352CA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9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C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9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3.其他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E1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26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35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12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0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4A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CA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</w:tr>
      <w:tr w14:paraId="74B45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F9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9A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79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A21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90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E7FB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A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685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25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</w:tr>
      <w:tr w14:paraId="20A82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2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AE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7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7A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D61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5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C7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8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 w14:paraId="50C101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四、政府信息公开行政复议、行政诉讼情况</w:t>
      </w:r>
    </w:p>
    <w:tbl>
      <w:tblPr>
        <w:tblStyle w:val="5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46"/>
        <w:gridCol w:w="577"/>
        <w:gridCol w:w="559"/>
        <w:gridCol w:w="827"/>
        <w:gridCol w:w="572"/>
        <w:gridCol w:w="572"/>
        <w:gridCol w:w="545"/>
        <w:gridCol w:w="572"/>
        <w:gridCol w:w="827"/>
        <w:gridCol w:w="559"/>
        <w:gridCol w:w="559"/>
        <w:gridCol w:w="559"/>
        <w:gridCol w:w="572"/>
        <w:gridCol w:w="798"/>
      </w:tblGrid>
      <w:tr w14:paraId="733D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2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3C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61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A1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行政诉讼</w:t>
            </w:r>
          </w:p>
        </w:tc>
      </w:tr>
      <w:tr w14:paraId="28322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F6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6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 w14:paraId="062B0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8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 w14:paraId="289C4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7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  <w:p w14:paraId="29855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2A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30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3F2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30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1D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复议后起诉</w:t>
            </w:r>
          </w:p>
        </w:tc>
      </w:tr>
      <w:tr w14:paraId="1D9B4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0E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31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4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E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3A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E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 w14:paraId="5BCDC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8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 w14:paraId="510B1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D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 w14:paraId="48CD8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D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  <w:p w14:paraId="72B17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F2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 w14:paraId="3205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维持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  <w:p w14:paraId="44F1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纠正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D7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  <w:p w14:paraId="5BCA2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9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尚未</w:t>
            </w:r>
          </w:p>
          <w:p w14:paraId="79A8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审结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A8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 w14:paraId="633EF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5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68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4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6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73F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5F1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F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F5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3E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E9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2C0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9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3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8A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8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</w:tr>
    </w:tbl>
    <w:p w14:paraId="4CE2207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存在的主要问题及改进情况</w:t>
      </w:r>
    </w:p>
    <w:p w14:paraId="66801D4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2024年，我县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政府信息公开工作取得了一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成绩，但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上级要求和群众期盼还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一定差距，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还存在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政府信息公开内容不够全面，政策解读形式比较单一等问题。</w:t>
      </w:r>
    </w:p>
    <w:p w14:paraId="7FDCE37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511"/>
          <w:tab w:val="left" w:pos="76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，我们将认真贯彻落实国家和省、市关于全面推进政务公开的决策部署，进一步加大力度，强化措施，全力推动政务公开工作取得新成效。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持续深化主动公开。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加强统筹协调，按照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《中华人民共和国政府信息公开条例》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规定和新时期政务公开工作要求，督促指导各镇、各相关部门做好本领域、本部门政府信息公开工作，严格审核把关，保证信息质量，拓宽公开渠道，做到“应公开、尽公开”，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不断提升政府信息公开工作实效。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二是不断加强政策解读。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在解读机制、解读形式和解读质量上下功夫，坚持以形式多元、全面深入、通俗易懂的标准进行解读，让群众了解政策内容、理解施政目标、参与执行过程，提高政策知晓率和影响力。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三是加强基层政务公开队伍建设。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督促各单位配齐配强政务公开工作力量，保持人员队伍相对稳定，确保工作有人干、任务能落地。加强业务培训，定期组织开展政务公开专题培训，提高全县政务公开工作人员业务技能和工作水平，为做好政府信息公开各项工作提供人才保障。</w:t>
      </w:r>
    </w:p>
    <w:p w14:paraId="005214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六、其他需要报告的事项</w:t>
      </w:r>
    </w:p>
    <w:p w14:paraId="53441E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年，我县未收取政府信息公开处理费。</w:t>
      </w:r>
    </w:p>
    <w:sectPr>
      <w:footerReference r:id="rId4" w:type="first"/>
      <w:footerReference r:id="rId3" w:type="default"/>
      <w:pgSz w:w="11906" w:h="16838"/>
      <w:pgMar w:top="2098" w:right="1474" w:bottom="1984" w:left="1587" w:header="2098" w:footer="1644" w:gutter="0"/>
      <w:pgNumType w:fmt="decimal" w:start="1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58BBB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1F88A6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1F88A6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C06021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C06021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C774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1DAA48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1DAA48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F17685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F17685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DB2D78"/>
    <w:multiLevelType w:val="singleLevel"/>
    <w:tmpl w:val="ADDB2D7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N2FiZjkwMGM1YWE2ZWY5OWZkMjUwZGI4NDE0NjcifQ=="/>
  </w:docVars>
  <w:rsids>
    <w:rsidRoot w:val="00000000"/>
    <w:rsid w:val="02056C24"/>
    <w:rsid w:val="03C40663"/>
    <w:rsid w:val="05E83AB7"/>
    <w:rsid w:val="09A02FBC"/>
    <w:rsid w:val="0A90021D"/>
    <w:rsid w:val="0B1F7084"/>
    <w:rsid w:val="0B7F7B23"/>
    <w:rsid w:val="0C880C59"/>
    <w:rsid w:val="0D06667D"/>
    <w:rsid w:val="0F4A3109"/>
    <w:rsid w:val="0F53554E"/>
    <w:rsid w:val="10E25EA9"/>
    <w:rsid w:val="11C35EFB"/>
    <w:rsid w:val="13977163"/>
    <w:rsid w:val="13C71439"/>
    <w:rsid w:val="14726477"/>
    <w:rsid w:val="15FD695F"/>
    <w:rsid w:val="16436182"/>
    <w:rsid w:val="172A4A9E"/>
    <w:rsid w:val="1B0E53BF"/>
    <w:rsid w:val="1B1541BA"/>
    <w:rsid w:val="1B546623"/>
    <w:rsid w:val="1B7C5E2D"/>
    <w:rsid w:val="1B8F3DB2"/>
    <w:rsid w:val="1CAB1D11"/>
    <w:rsid w:val="1CCE31DA"/>
    <w:rsid w:val="1CF218F5"/>
    <w:rsid w:val="1D271DC8"/>
    <w:rsid w:val="1EE95587"/>
    <w:rsid w:val="2178314B"/>
    <w:rsid w:val="2363459D"/>
    <w:rsid w:val="25294913"/>
    <w:rsid w:val="26C31BB9"/>
    <w:rsid w:val="26E56F2E"/>
    <w:rsid w:val="287E6B00"/>
    <w:rsid w:val="2A0B4F4C"/>
    <w:rsid w:val="2A1F09F7"/>
    <w:rsid w:val="2B5C1F3B"/>
    <w:rsid w:val="2BFD6B16"/>
    <w:rsid w:val="2E051CB2"/>
    <w:rsid w:val="333D3B56"/>
    <w:rsid w:val="341351A2"/>
    <w:rsid w:val="36A24542"/>
    <w:rsid w:val="37335AE2"/>
    <w:rsid w:val="38774730"/>
    <w:rsid w:val="39562C74"/>
    <w:rsid w:val="395F4958"/>
    <w:rsid w:val="3D8C18AC"/>
    <w:rsid w:val="3DB965AA"/>
    <w:rsid w:val="3F73716F"/>
    <w:rsid w:val="40972C3D"/>
    <w:rsid w:val="41F320F5"/>
    <w:rsid w:val="43610766"/>
    <w:rsid w:val="43FE2FD4"/>
    <w:rsid w:val="4496320C"/>
    <w:rsid w:val="473D3E13"/>
    <w:rsid w:val="491D3EFC"/>
    <w:rsid w:val="4970227E"/>
    <w:rsid w:val="498E6BA8"/>
    <w:rsid w:val="49A563CB"/>
    <w:rsid w:val="4A3E237C"/>
    <w:rsid w:val="4A637FDD"/>
    <w:rsid w:val="4B6E6C91"/>
    <w:rsid w:val="4B7F38EA"/>
    <w:rsid w:val="4EFD4CD8"/>
    <w:rsid w:val="4FB32B38"/>
    <w:rsid w:val="50CC06E1"/>
    <w:rsid w:val="52C5188C"/>
    <w:rsid w:val="53890B0C"/>
    <w:rsid w:val="53E36D11"/>
    <w:rsid w:val="54AD6AD5"/>
    <w:rsid w:val="56293EE0"/>
    <w:rsid w:val="56513437"/>
    <w:rsid w:val="56665DE6"/>
    <w:rsid w:val="57AD28EF"/>
    <w:rsid w:val="58466FCB"/>
    <w:rsid w:val="59AA358A"/>
    <w:rsid w:val="59CD09F0"/>
    <w:rsid w:val="5CA96884"/>
    <w:rsid w:val="5CB5471F"/>
    <w:rsid w:val="5DF33F87"/>
    <w:rsid w:val="619863BE"/>
    <w:rsid w:val="61AC4C48"/>
    <w:rsid w:val="622115CB"/>
    <w:rsid w:val="639F3A33"/>
    <w:rsid w:val="651346D9"/>
    <w:rsid w:val="65623FFD"/>
    <w:rsid w:val="657E0853"/>
    <w:rsid w:val="65D774B5"/>
    <w:rsid w:val="66067D9A"/>
    <w:rsid w:val="69166546"/>
    <w:rsid w:val="696C5366"/>
    <w:rsid w:val="69AB1EDF"/>
    <w:rsid w:val="69CD7925"/>
    <w:rsid w:val="6AB419D3"/>
    <w:rsid w:val="6D6F4477"/>
    <w:rsid w:val="6D800726"/>
    <w:rsid w:val="6DBE0F5A"/>
    <w:rsid w:val="6F2E20B7"/>
    <w:rsid w:val="712B2DAA"/>
    <w:rsid w:val="720158B9"/>
    <w:rsid w:val="750000AA"/>
    <w:rsid w:val="768E689D"/>
    <w:rsid w:val="77075720"/>
    <w:rsid w:val="7AA7024D"/>
    <w:rsid w:val="7B8C6B3B"/>
    <w:rsid w:val="7D40373A"/>
    <w:rsid w:val="7EAD3051"/>
    <w:rsid w:val="7F646CB2"/>
    <w:rsid w:val="7FE3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2719</Words>
  <Characters>2825</Characters>
  <Lines>0</Lines>
  <Paragraphs>0</Paragraphs>
  <TotalTime>79</TotalTime>
  <ScaleCrop>false</ScaleCrop>
  <LinksUpToDate>false</LinksUpToDate>
  <CharactersWithSpaces>2870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2024-01-03T00:43:00Z</dcterms:created>
  <dc:creator>Lenovo</dc:creator>
  <cp:lastModifiedBy> </cp:lastModifiedBy>
  <cp:lastPrinted>2025-02-17T01:44:00Z</cp:lastPrinted>
  <dcterms:modified xsi:type="dcterms:W3CDTF">2025-02-17T07:31:29Z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3977EB664F1C417CB471A81933E054FF_13</vt:lpwstr>
  </property>
  <property fmtid="{D5CDD505-2E9C-101B-9397-08002B2CF9AE}" pid="4" name="KSOTemplateDocerSaveRecord">
    <vt:lpwstr>eyJoZGlkIjoiNWY4YWUzMmNkYzViYTBmN2FhZGE2ZTM2N2JkMGZhNWIiLCJ1c2VySWQiOiIzODQyMjYwMDEifQ==</vt:lpwstr>
  </property>
</Properties>
</file>