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Arial" w:eastAsia="黑体" w:cs="Arial"/>
          <w:color w:val="333333"/>
          <w:kern w:val="0"/>
          <w:sz w:val="44"/>
          <w:szCs w:val="44"/>
        </w:rPr>
      </w:pPr>
      <w:r>
        <w:rPr>
          <w:rFonts w:hint="eastAsia" w:ascii="黑体" w:hAnsi="Arial" w:eastAsia="黑体" w:cs="Arial"/>
          <w:color w:val="333333"/>
          <w:kern w:val="0"/>
          <w:sz w:val="44"/>
          <w:szCs w:val="44"/>
        </w:rPr>
        <w:t>麟游县社会医疗保险事业管理中心</w:t>
      </w:r>
    </w:p>
    <w:p>
      <w:pPr>
        <w:widowControl/>
        <w:spacing w:line="440" w:lineRule="exact"/>
        <w:jc w:val="center"/>
        <w:rPr>
          <w:rFonts w:ascii="黑体" w:hAnsi="Arial" w:eastAsia="黑体" w:cs="Arial"/>
          <w:color w:val="333333"/>
          <w:kern w:val="0"/>
          <w:sz w:val="44"/>
          <w:szCs w:val="44"/>
        </w:rPr>
      </w:pPr>
      <w:r>
        <w:rPr>
          <w:rFonts w:ascii="黑体" w:hAnsi="Arial" w:eastAsia="黑体" w:cs="Arial"/>
          <w:color w:val="333333"/>
          <w:kern w:val="0"/>
          <w:sz w:val="44"/>
          <w:szCs w:val="44"/>
        </w:rPr>
        <w:t>2018</w:t>
      </w:r>
      <w:r>
        <w:rPr>
          <w:rFonts w:hint="eastAsia" w:ascii="黑体" w:hAnsi="Arial" w:eastAsia="黑体" w:cs="Arial"/>
          <w:color w:val="333333"/>
          <w:kern w:val="0"/>
          <w:sz w:val="44"/>
          <w:szCs w:val="44"/>
        </w:rPr>
        <w:t>年度部门决算说明</w:t>
      </w:r>
    </w:p>
    <w:p>
      <w:pPr>
        <w:widowControl/>
        <w:spacing w:line="560" w:lineRule="exact"/>
        <w:ind w:firstLine="643" w:firstLineChars="200"/>
        <w:jc w:val="left"/>
        <w:rPr>
          <w:rFonts w:ascii="黑体" w:hAnsi="Arial" w:eastAsia="黑体" w:cs="Arial"/>
          <w:b/>
          <w:color w:val="333333"/>
          <w:kern w:val="0"/>
          <w:sz w:val="32"/>
          <w:szCs w:val="32"/>
        </w:rPr>
      </w:pPr>
      <w:bookmarkStart w:id="0" w:name="_GoBack"/>
      <w:bookmarkEnd w:id="0"/>
      <w:r>
        <w:rPr>
          <w:rFonts w:hint="eastAsia" w:ascii="黑体" w:hAnsi="Arial" w:eastAsia="黑体" w:cs="Arial"/>
          <w:b/>
          <w:color w:val="333333"/>
          <w:kern w:val="0"/>
          <w:sz w:val="32"/>
          <w:szCs w:val="32"/>
        </w:rPr>
        <w:t>一、部门主要职能</w:t>
      </w:r>
      <w:r>
        <w:rPr>
          <w:rFonts w:hint="eastAsia" w:ascii="黑体" w:hAnsi="Arial" w:eastAsia="黑体" w:cs="Arial"/>
          <w:b/>
          <w:color w:val="333333"/>
          <w:kern w:val="0"/>
          <w:sz w:val="32"/>
          <w:szCs w:val="32"/>
          <w:lang w:eastAsia="zh-CN"/>
        </w:rPr>
        <w:t>及机构设置</w:t>
      </w:r>
    </w:p>
    <w:p>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lang w:eastAsia="zh-CN"/>
        </w:rPr>
        <w:t>主要职责：</w:t>
      </w:r>
      <w:r>
        <w:rPr>
          <w:rFonts w:hint="eastAsia" w:ascii="仿宋_GB2312" w:hAnsi="仿宋" w:eastAsia="仿宋_GB2312"/>
          <w:sz w:val="32"/>
          <w:szCs w:val="32"/>
        </w:rPr>
        <w:t>负责全县职工、生育、工伤、居民医疗保险的参保、征缴、待遇支付等工作。</w:t>
      </w:r>
    </w:p>
    <w:p>
      <w:pPr>
        <w:spacing w:line="560" w:lineRule="exact"/>
        <w:ind w:firstLine="480" w:firstLineChars="150"/>
        <w:rPr>
          <w:rFonts w:hint="eastAsia" w:ascii="仿宋_GB2312" w:hAnsi="仿宋" w:eastAsia="仿宋_GB2312"/>
          <w:sz w:val="32"/>
          <w:szCs w:val="32"/>
          <w:lang w:eastAsia="zh-CN"/>
        </w:rPr>
      </w:pPr>
      <w:r>
        <w:rPr>
          <w:rFonts w:hint="eastAsia" w:ascii="仿宋_GB2312" w:hAnsi="仿宋" w:eastAsia="仿宋_GB2312"/>
          <w:sz w:val="32"/>
          <w:szCs w:val="32"/>
          <w:lang w:eastAsia="zh-CN"/>
        </w:rPr>
        <w:t>内设机构：办公室、业务室、医管室、稽核室。</w:t>
      </w:r>
    </w:p>
    <w:p>
      <w:pPr>
        <w:widowControl/>
        <w:spacing w:line="560" w:lineRule="exact"/>
        <w:ind w:firstLine="472" w:firstLineChars="147"/>
        <w:jc w:val="left"/>
        <w:rPr>
          <w:rFonts w:ascii="黑体" w:hAnsi="Arial" w:eastAsia="黑体" w:cs="Arial"/>
          <w:b/>
          <w:color w:val="333333"/>
          <w:kern w:val="0"/>
          <w:sz w:val="32"/>
          <w:szCs w:val="32"/>
        </w:rPr>
      </w:pPr>
      <w:r>
        <w:rPr>
          <w:rFonts w:hint="eastAsia" w:ascii="黑体" w:hAnsi="Arial" w:eastAsia="黑体" w:cs="Arial"/>
          <w:b/>
          <w:color w:val="333333"/>
          <w:kern w:val="0"/>
          <w:sz w:val="32"/>
          <w:szCs w:val="32"/>
        </w:rPr>
        <w:t>二、</w:t>
      </w:r>
      <w:r>
        <w:rPr>
          <w:rFonts w:ascii="黑体" w:hAnsi="Arial" w:eastAsia="黑体" w:cs="Arial"/>
          <w:b/>
          <w:color w:val="333333"/>
          <w:kern w:val="0"/>
          <w:sz w:val="32"/>
          <w:szCs w:val="32"/>
        </w:rPr>
        <w:t>2018</w:t>
      </w:r>
      <w:r>
        <w:rPr>
          <w:rFonts w:hint="eastAsia" w:ascii="黑体" w:hAnsi="Arial" w:eastAsia="黑体" w:cs="Arial"/>
          <w:b/>
          <w:color w:val="333333"/>
          <w:kern w:val="0"/>
          <w:sz w:val="32"/>
          <w:szCs w:val="32"/>
        </w:rPr>
        <w:t>年部门工作任务完成情况</w:t>
      </w:r>
    </w:p>
    <w:p>
      <w:pPr>
        <w:spacing w:line="600" w:lineRule="exact"/>
        <w:jc w:val="left"/>
        <w:rPr>
          <w:rFonts w:ascii="仿宋_GB2312" w:hAnsi="仿宋_GB2312" w:eastAsia="仿宋_GB2312" w:cs="仿宋_GB2312"/>
          <w:sz w:val="32"/>
          <w:szCs w:val="32"/>
        </w:rPr>
      </w:pPr>
      <w:r>
        <w:rPr>
          <w:rFonts w:ascii="黑体" w:hAnsi="黑体" w:eastAsia="黑体"/>
          <w:sz w:val="32"/>
          <w:szCs w:val="32"/>
        </w:rPr>
        <w:t xml:space="preserve">   1</w:t>
      </w:r>
      <w:r>
        <w:rPr>
          <w:rFonts w:hint="eastAsia" w:ascii="黑体" w:hAnsi="黑体" w:eastAsia="黑体"/>
          <w:sz w:val="32"/>
          <w:szCs w:val="32"/>
        </w:rPr>
        <w:t>、</w:t>
      </w:r>
      <w:r>
        <w:rPr>
          <w:rFonts w:hint="eastAsia" w:ascii="仿宋_GB2312" w:hAnsi="仿宋_GB2312" w:eastAsia="仿宋_GB2312" w:cs="仿宋_GB2312"/>
          <w:sz w:val="32"/>
          <w:szCs w:val="32"/>
        </w:rPr>
        <w:t>城镇基本医疗保险参保</w:t>
      </w:r>
      <w:r>
        <w:rPr>
          <w:rFonts w:ascii="仿宋_GB2312" w:hAnsi="仿宋_GB2312" w:eastAsia="仿宋_GB2312" w:cs="仿宋_GB2312"/>
          <w:sz w:val="32"/>
          <w:szCs w:val="32"/>
        </w:rPr>
        <w:t>12384</w:t>
      </w:r>
      <w:r>
        <w:rPr>
          <w:rFonts w:hint="eastAsia" w:ascii="仿宋_GB2312" w:hAnsi="仿宋_GB2312" w:eastAsia="仿宋_GB2312" w:cs="仿宋_GB2312"/>
          <w:sz w:val="32"/>
          <w:szCs w:val="32"/>
        </w:rPr>
        <w:t>人，占任务</w:t>
      </w:r>
      <w:r>
        <w:rPr>
          <w:rFonts w:ascii="仿宋_GB2312" w:hAnsi="仿宋_GB2312" w:eastAsia="仿宋_GB2312" w:cs="仿宋_GB2312"/>
          <w:sz w:val="32"/>
          <w:szCs w:val="32"/>
        </w:rPr>
        <w:t>11000</w:t>
      </w:r>
      <w:r>
        <w:rPr>
          <w:rFonts w:hint="eastAsia" w:ascii="仿宋_GB2312" w:hAnsi="仿宋_GB2312" w:eastAsia="仿宋_GB2312" w:cs="仿宋_GB2312"/>
          <w:sz w:val="32"/>
          <w:szCs w:val="32"/>
        </w:rPr>
        <w:t>人的</w:t>
      </w:r>
      <w:r>
        <w:rPr>
          <w:rFonts w:ascii="仿宋_GB2312" w:hAnsi="仿宋_GB2312" w:eastAsia="仿宋_GB2312" w:cs="仿宋_GB2312"/>
          <w:sz w:val="32"/>
          <w:szCs w:val="32"/>
        </w:rPr>
        <w:t>112.58%</w:t>
      </w:r>
      <w:r>
        <w:rPr>
          <w:rFonts w:hint="eastAsia" w:ascii="仿宋_GB2312" w:hAnsi="仿宋_GB2312" w:eastAsia="仿宋_GB2312" w:cs="仿宋_GB2312"/>
          <w:sz w:val="32"/>
          <w:szCs w:val="32"/>
        </w:rPr>
        <w:t>；征缴基金</w:t>
      </w:r>
      <w:r>
        <w:rPr>
          <w:rFonts w:ascii="仿宋_GB2312" w:hAnsi="仿宋_GB2312" w:eastAsia="仿宋_GB2312" w:cs="仿宋_GB2312"/>
          <w:sz w:val="32"/>
          <w:szCs w:val="32"/>
        </w:rPr>
        <w:t>2270</w:t>
      </w:r>
      <w:r>
        <w:rPr>
          <w:rFonts w:hint="eastAsia" w:ascii="仿宋_GB2312" w:hAnsi="仿宋_GB2312" w:eastAsia="仿宋_GB2312" w:cs="仿宋_GB2312"/>
          <w:sz w:val="32"/>
          <w:szCs w:val="32"/>
        </w:rPr>
        <w:t>万元，占任务</w:t>
      </w:r>
      <w:r>
        <w:rPr>
          <w:rFonts w:ascii="仿宋_GB2312" w:hAnsi="仿宋_GB2312" w:eastAsia="仿宋_GB2312" w:cs="仿宋_GB2312"/>
          <w:sz w:val="32"/>
          <w:szCs w:val="32"/>
        </w:rPr>
        <w:t>1742</w:t>
      </w:r>
      <w:r>
        <w:rPr>
          <w:rFonts w:hint="eastAsia" w:ascii="仿宋_GB2312" w:hAnsi="仿宋_GB2312" w:eastAsia="仿宋_GB2312" w:cs="仿宋_GB2312"/>
          <w:sz w:val="32"/>
          <w:szCs w:val="32"/>
        </w:rPr>
        <w:t>万元的</w:t>
      </w:r>
      <w:r>
        <w:rPr>
          <w:rFonts w:ascii="仿宋_GB2312" w:hAnsi="仿宋_GB2312" w:eastAsia="仿宋_GB2312" w:cs="仿宋_GB2312"/>
          <w:sz w:val="32"/>
          <w:szCs w:val="32"/>
        </w:rPr>
        <w:t>130.31%</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、工伤保险参保</w:t>
      </w:r>
      <w:r>
        <w:rPr>
          <w:rFonts w:ascii="仿宋_GB2312" w:hAnsi="仿宋_GB2312" w:eastAsia="仿宋_GB2312" w:cs="仿宋_GB2312"/>
          <w:sz w:val="32"/>
          <w:szCs w:val="32"/>
        </w:rPr>
        <w:t>6643</w:t>
      </w:r>
      <w:r>
        <w:rPr>
          <w:rFonts w:hint="eastAsia" w:ascii="仿宋_GB2312" w:hAnsi="仿宋_GB2312" w:eastAsia="仿宋_GB2312" w:cs="仿宋_GB2312"/>
          <w:sz w:val="32"/>
          <w:szCs w:val="32"/>
        </w:rPr>
        <w:t>人，占任务</w:t>
      </w:r>
      <w:r>
        <w:rPr>
          <w:rFonts w:ascii="仿宋_GB2312" w:hAnsi="仿宋_GB2312" w:eastAsia="仿宋_GB2312" w:cs="仿宋_GB2312"/>
          <w:sz w:val="32"/>
          <w:szCs w:val="32"/>
        </w:rPr>
        <w:t>5100</w:t>
      </w:r>
      <w:r>
        <w:rPr>
          <w:rFonts w:hint="eastAsia" w:ascii="仿宋_GB2312" w:hAnsi="仿宋_GB2312" w:eastAsia="仿宋_GB2312" w:cs="仿宋_GB2312"/>
          <w:sz w:val="32"/>
          <w:szCs w:val="32"/>
        </w:rPr>
        <w:t>人的</w:t>
      </w:r>
      <w:r>
        <w:rPr>
          <w:rFonts w:ascii="仿宋_GB2312" w:hAnsi="仿宋_GB2312" w:eastAsia="仿宋_GB2312" w:cs="仿宋_GB2312"/>
          <w:sz w:val="32"/>
          <w:szCs w:val="32"/>
        </w:rPr>
        <w:t>130.25%</w:t>
      </w:r>
      <w:r>
        <w:rPr>
          <w:rFonts w:hint="eastAsia" w:ascii="仿宋_GB2312" w:hAnsi="仿宋_GB2312" w:eastAsia="仿宋_GB2312" w:cs="仿宋_GB2312"/>
          <w:sz w:val="32"/>
          <w:szCs w:val="32"/>
        </w:rPr>
        <w:t>；征缴基金</w:t>
      </w:r>
      <w:r>
        <w:rPr>
          <w:rFonts w:ascii="仿宋_GB2312" w:hAnsi="仿宋_GB2312" w:eastAsia="仿宋_GB2312" w:cs="仿宋_GB2312"/>
          <w:sz w:val="32"/>
          <w:szCs w:val="32"/>
        </w:rPr>
        <w:t>220</w:t>
      </w:r>
      <w:r>
        <w:rPr>
          <w:rFonts w:hint="eastAsia" w:ascii="仿宋_GB2312" w:hAnsi="仿宋_GB2312" w:eastAsia="仿宋_GB2312" w:cs="仿宋_GB2312"/>
          <w:sz w:val="32"/>
          <w:szCs w:val="32"/>
        </w:rPr>
        <w:t>万元，占任务</w:t>
      </w:r>
      <w:r>
        <w:rPr>
          <w:rFonts w:ascii="仿宋_GB2312" w:hAnsi="仿宋_GB2312" w:eastAsia="仿宋_GB2312" w:cs="仿宋_GB2312"/>
          <w:sz w:val="32"/>
          <w:szCs w:val="32"/>
        </w:rPr>
        <w:t>160</w:t>
      </w:r>
      <w:r>
        <w:rPr>
          <w:rFonts w:hint="eastAsia" w:ascii="仿宋_GB2312" w:hAnsi="仿宋_GB2312" w:eastAsia="仿宋_GB2312" w:cs="仿宋_GB2312"/>
          <w:sz w:val="32"/>
          <w:szCs w:val="32"/>
        </w:rPr>
        <w:t>万元的</w:t>
      </w:r>
      <w:r>
        <w:rPr>
          <w:rFonts w:ascii="仿宋_GB2312" w:hAnsi="仿宋_GB2312" w:eastAsia="仿宋_GB2312" w:cs="仿宋_GB2312"/>
          <w:sz w:val="32"/>
          <w:szCs w:val="32"/>
        </w:rPr>
        <w:t>137.5%</w:t>
      </w:r>
      <w:r>
        <w:rPr>
          <w:rFonts w:hint="eastAsia" w:ascii="仿宋_GB2312" w:hAnsi="仿宋_GB2312" w:eastAsia="仿宋_GB2312" w:cs="仿宋_GB2312"/>
          <w:sz w:val="32"/>
          <w:szCs w:val="32"/>
        </w:rPr>
        <w:t>。</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、生育保险参保</w:t>
      </w:r>
      <w:r>
        <w:rPr>
          <w:rFonts w:ascii="仿宋_GB2312" w:hAnsi="仿宋_GB2312" w:eastAsia="仿宋_GB2312" w:cs="仿宋_GB2312"/>
          <w:sz w:val="32"/>
          <w:szCs w:val="32"/>
        </w:rPr>
        <w:t>4661</w:t>
      </w:r>
      <w:r>
        <w:rPr>
          <w:rFonts w:hint="eastAsia" w:ascii="仿宋_GB2312" w:hAnsi="仿宋_GB2312" w:eastAsia="仿宋_GB2312" w:cs="仿宋_GB2312"/>
          <w:sz w:val="32"/>
          <w:szCs w:val="32"/>
        </w:rPr>
        <w:t>人，占任务</w:t>
      </w:r>
      <w:r>
        <w:rPr>
          <w:rFonts w:ascii="仿宋_GB2312" w:hAnsi="仿宋_GB2312" w:eastAsia="仿宋_GB2312" w:cs="仿宋_GB2312"/>
          <w:sz w:val="32"/>
          <w:szCs w:val="32"/>
        </w:rPr>
        <w:t>4600</w:t>
      </w:r>
      <w:r>
        <w:rPr>
          <w:rFonts w:hint="eastAsia" w:ascii="仿宋_GB2312" w:hAnsi="仿宋_GB2312" w:eastAsia="仿宋_GB2312" w:cs="仿宋_GB2312"/>
          <w:sz w:val="32"/>
          <w:szCs w:val="32"/>
        </w:rPr>
        <w:t>人的</w:t>
      </w:r>
      <w:r>
        <w:rPr>
          <w:rFonts w:ascii="仿宋_GB2312" w:hAnsi="仿宋_GB2312" w:eastAsia="仿宋_GB2312" w:cs="仿宋_GB2312"/>
          <w:sz w:val="32"/>
          <w:szCs w:val="32"/>
        </w:rPr>
        <w:t>101.32%</w:t>
      </w:r>
      <w:r>
        <w:rPr>
          <w:rFonts w:hint="eastAsia" w:ascii="仿宋_GB2312" w:hAnsi="仿宋_GB2312" w:eastAsia="仿宋_GB2312" w:cs="仿宋_GB2312"/>
          <w:sz w:val="32"/>
          <w:szCs w:val="32"/>
        </w:rPr>
        <w:t>；征缴基金</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万元，占任务</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万元的</w:t>
      </w: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spacing w:line="560" w:lineRule="exact"/>
        <w:ind w:firstLine="475" w:firstLineChars="148"/>
        <w:jc w:val="left"/>
        <w:rPr>
          <w:rFonts w:ascii="黑体" w:hAnsi="Arial" w:eastAsia="黑体" w:cs="Arial"/>
          <w:b/>
          <w:color w:val="333333"/>
          <w:kern w:val="0"/>
          <w:sz w:val="32"/>
          <w:szCs w:val="32"/>
        </w:rPr>
      </w:pPr>
      <w:r>
        <w:rPr>
          <w:rFonts w:hint="eastAsia" w:ascii="黑体" w:hAnsi="Arial" w:eastAsia="黑体" w:cs="Arial"/>
          <w:b/>
          <w:color w:val="333333"/>
          <w:kern w:val="0"/>
          <w:sz w:val="32"/>
          <w:szCs w:val="32"/>
        </w:rPr>
        <w:t>三、部门决算单位构成</w:t>
      </w:r>
    </w:p>
    <w:p>
      <w:pPr>
        <w:widowControl/>
        <w:spacing w:line="560" w:lineRule="exact"/>
        <w:jc w:val="left"/>
        <w:rPr>
          <w:rFonts w:ascii="仿宋_GB2312" w:hAnsi="Arial" w:eastAsia="仿宋_GB2312" w:cs="Arial"/>
          <w:color w:val="333333"/>
          <w:kern w:val="0"/>
          <w:sz w:val="32"/>
          <w:szCs w:val="32"/>
        </w:rPr>
      </w:pPr>
      <w:r>
        <w:rPr>
          <w:rFonts w:ascii="仿宋_GB2312" w:hAnsi="Arial" w:eastAsia="仿宋_GB2312" w:cs="Arial"/>
          <w:color w:val="333333"/>
          <w:kern w:val="0"/>
          <w:sz w:val="32"/>
          <w:szCs w:val="32"/>
        </w:rPr>
        <w:t xml:space="preserve">    </w:t>
      </w:r>
      <w:r>
        <w:rPr>
          <w:rFonts w:hint="eastAsia" w:ascii="仿宋_GB2312" w:hAnsi="Arial" w:eastAsia="仿宋_GB2312" w:cs="Arial"/>
          <w:color w:val="333333"/>
          <w:kern w:val="0"/>
          <w:sz w:val="32"/>
          <w:szCs w:val="32"/>
        </w:rPr>
        <w:t>麟游县医保中心属全额预算参公事业单位，编制</w:t>
      </w:r>
      <w:r>
        <w:rPr>
          <w:rFonts w:ascii="仿宋_GB2312" w:hAnsi="Arial" w:eastAsia="仿宋_GB2312" w:cs="Arial"/>
          <w:color w:val="333333"/>
          <w:kern w:val="0"/>
          <w:sz w:val="32"/>
          <w:szCs w:val="32"/>
        </w:rPr>
        <w:t>8</w:t>
      </w:r>
      <w:r>
        <w:rPr>
          <w:rFonts w:hint="eastAsia" w:ascii="仿宋_GB2312" w:hAnsi="Arial" w:eastAsia="仿宋_GB2312" w:cs="Arial"/>
          <w:color w:val="333333"/>
          <w:kern w:val="0"/>
          <w:sz w:val="32"/>
          <w:szCs w:val="32"/>
        </w:rPr>
        <w:t>人，年末实际在职</w:t>
      </w:r>
      <w:r>
        <w:rPr>
          <w:rFonts w:ascii="仿宋_GB2312" w:hAnsi="Arial" w:eastAsia="仿宋_GB2312" w:cs="Arial"/>
          <w:color w:val="333333"/>
          <w:kern w:val="0"/>
          <w:sz w:val="32"/>
          <w:szCs w:val="32"/>
        </w:rPr>
        <w:t>8</w:t>
      </w:r>
      <w:r>
        <w:rPr>
          <w:rFonts w:hint="eastAsia" w:ascii="仿宋_GB2312" w:hAnsi="Arial" w:eastAsia="仿宋_GB2312" w:cs="Arial"/>
          <w:color w:val="333333"/>
          <w:kern w:val="0"/>
          <w:sz w:val="32"/>
          <w:szCs w:val="32"/>
        </w:rPr>
        <w:t>人，固定资产总值</w:t>
      </w:r>
      <w:r>
        <w:rPr>
          <w:rFonts w:ascii="仿宋_GB2312" w:hAnsi="Arial" w:eastAsia="仿宋_GB2312" w:cs="Arial"/>
          <w:color w:val="333333"/>
          <w:kern w:val="0"/>
          <w:sz w:val="32"/>
          <w:szCs w:val="32"/>
        </w:rPr>
        <w:t>100498</w:t>
      </w:r>
      <w:r>
        <w:rPr>
          <w:rFonts w:hint="eastAsia" w:ascii="仿宋_GB2312" w:hAnsi="Arial" w:eastAsia="仿宋_GB2312" w:cs="Arial"/>
          <w:color w:val="333333"/>
          <w:kern w:val="0"/>
          <w:sz w:val="32"/>
          <w:szCs w:val="32"/>
        </w:rPr>
        <w:t>元。</w:t>
      </w:r>
    </w:p>
    <w:p>
      <w:pPr>
        <w:ind w:firstLine="640"/>
        <w:rPr>
          <w:rFonts w:ascii="黑体" w:hAnsi="仿宋_GB2312" w:eastAsia="黑体" w:cs="仿宋_GB2312"/>
          <w:b/>
          <w:bCs/>
          <w:sz w:val="32"/>
          <w:szCs w:val="32"/>
        </w:rPr>
      </w:pPr>
      <w:r>
        <w:rPr>
          <w:rFonts w:hint="eastAsia" w:ascii="黑体" w:hAnsi="仿宋_GB2312" w:eastAsia="黑体" w:cs="仿宋_GB2312"/>
          <w:b/>
          <w:bCs/>
          <w:sz w:val="32"/>
          <w:szCs w:val="32"/>
        </w:rPr>
        <w:t>四、部门人员情况说明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年底，本单位人员编制</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人，其中事业编制</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人，其中事业</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p>
    <w:p>
      <w:pPr>
        <w:widowControl/>
        <w:spacing w:line="560" w:lineRule="exact"/>
        <w:ind w:firstLine="315" w:firstLineChars="150"/>
        <w:jc w:val="left"/>
      </w:pPr>
      <w:r>
        <w:pict>
          <v:shape id="_x0000_s1026" o:spid="_x0000_s1026" o:spt="75" type="#_x0000_t75" style="position:absolute;left:0pt;margin-left:81pt;margin-top:0pt;height:210.45pt;width:288pt;z-index:251658240;mso-width-relative:page;mso-height-relative:page;" o:ole="t" fillcolor="#000000" filled="f" o:preferrelative="t" stroked="f" coordsize="21600,21600">
            <v:path/>
            <v:fill on="f" focussize="0,0"/>
            <v:stroke on="f" weight="7.8740157480315e-5pt" color="#FFFFFF" joinstyle="miter"/>
            <v:imagedata r:id="rId5" o:title=""/>
            <o:lock v:ext="edit" rotation="t" aspectratio="t"/>
          </v:shape>
          <o:OLEObject Type="Embed" ProgID="Excel.Sheet.8" ShapeID="_x0000_s1026" DrawAspect="Content" ObjectID="_1468075725" r:id="rId4">
            <o:LockedField>false</o:LockedField>
          </o:OLEObject>
        </w:pict>
      </w:r>
    </w:p>
    <w:p>
      <w:pPr>
        <w:widowControl/>
        <w:spacing w:line="560" w:lineRule="exact"/>
        <w:ind w:firstLine="315" w:firstLineChars="150"/>
        <w:jc w:val="left"/>
      </w:pPr>
    </w:p>
    <w:p>
      <w:pPr>
        <w:widowControl/>
        <w:spacing w:line="560" w:lineRule="exact"/>
        <w:ind w:firstLine="315" w:firstLineChars="150"/>
        <w:jc w:val="left"/>
      </w:pPr>
    </w:p>
    <w:p>
      <w:pPr>
        <w:widowControl/>
        <w:spacing w:line="560" w:lineRule="exact"/>
        <w:ind w:firstLine="315" w:firstLineChars="150"/>
        <w:jc w:val="left"/>
      </w:pPr>
    </w:p>
    <w:p>
      <w:pPr>
        <w:widowControl/>
        <w:spacing w:line="560" w:lineRule="exact"/>
        <w:ind w:firstLine="480" w:firstLineChars="150"/>
        <w:jc w:val="left"/>
        <w:rPr>
          <w:rFonts w:ascii="仿宋_GB2312" w:hAnsi="仿宋_GB2312" w:eastAsia="仿宋_GB2312" w:cs="仿宋_GB2312"/>
          <w:sz w:val="32"/>
          <w:szCs w:val="32"/>
        </w:rPr>
      </w:pPr>
    </w:p>
    <w:p>
      <w:pPr>
        <w:spacing w:line="360" w:lineRule="auto"/>
        <w:ind w:firstLine="723" w:firstLineChars="225"/>
        <w:rPr>
          <w:rFonts w:ascii="黑体" w:hAnsi="仿宋" w:eastAsia="黑体"/>
          <w:b/>
          <w:bCs/>
          <w:sz w:val="32"/>
          <w:szCs w:val="32"/>
        </w:rPr>
      </w:pPr>
    </w:p>
    <w:p>
      <w:pPr>
        <w:spacing w:line="360" w:lineRule="auto"/>
        <w:ind w:firstLine="723" w:firstLineChars="225"/>
        <w:rPr>
          <w:rFonts w:ascii="黑体" w:hAnsi="仿宋" w:eastAsia="黑体"/>
          <w:b/>
          <w:bCs/>
          <w:sz w:val="32"/>
          <w:szCs w:val="32"/>
        </w:rPr>
      </w:pPr>
      <w:r>
        <w:rPr>
          <w:rFonts w:hint="eastAsia" w:ascii="黑体" w:hAnsi="仿宋" w:eastAsia="黑体"/>
          <w:b/>
          <w:bCs/>
          <w:sz w:val="32"/>
          <w:szCs w:val="32"/>
        </w:rPr>
        <w:t>五、部门决算收支情况说明</w:t>
      </w:r>
    </w:p>
    <w:p>
      <w:pPr>
        <w:spacing w:line="360" w:lineRule="auto"/>
        <w:ind w:firstLine="723" w:firstLineChars="225"/>
        <w:rPr>
          <w:rFonts w:ascii="仿宋_GB2312" w:hAnsi="仿宋" w:eastAsia="仿宋_GB2312"/>
          <w:b/>
          <w:sz w:val="32"/>
          <w:szCs w:val="32"/>
        </w:rPr>
      </w:pPr>
      <w:r>
        <w:rPr>
          <w:rFonts w:hint="eastAsia" w:ascii="仿宋_GB2312" w:hAnsi="仿宋" w:eastAsia="仿宋_GB2312"/>
          <w:b/>
          <w:sz w:val="32"/>
          <w:szCs w:val="32"/>
        </w:rPr>
        <w:t>（一）</w:t>
      </w:r>
      <w:r>
        <w:rPr>
          <w:rFonts w:ascii="仿宋_GB2312" w:hAnsi="仿宋" w:eastAsia="仿宋_GB2312"/>
          <w:b/>
          <w:sz w:val="32"/>
          <w:szCs w:val="32"/>
        </w:rPr>
        <w:t>2018</w:t>
      </w:r>
      <w:r>
        <w:rPr>
          <w:rFonts w:hint="eastAsia" w:ascii="仿宋_GB2312" w:hAnsi="仿宋" w:eastAsia="仿宋_GB2312"/>
          <w:b/>
          <w:sz w:val="32"/>
          <w:szCs w:val="32"/>
        </w:rPr>
        <w:t>年度收入支出总体情况说明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年收入</w:t>
      </w:r>
      <w:r>
        <w:rPr>
          <w:rFonts w:ascii="仿宋_GB2312" w:hAnsi="仿宋" w:eastAsia="仿宋_GB2312"/>
          <w:sz w:val="32"/>
          <w:szCs w:val="32"/>
        </w:rPr>
        <w:t>364.33</w:t>
      </w:r>
      <w:r>
        <w:rPr>
          <w:rFonts w:hint="eastAsia" w:ascii="仿宋_GB2312" w:hAnsi="仿宋" w:eastAsia="仿宋_GB2312"/>
          <w:sz w:val="32"/>
          <w:szCs w:val="32"/>
        </w:rPr>
        <w:t>万元，支出</w:t>
      </w:r>
      <w:r>
        <w:rPr>
          <w:rFonts w:ascii="仿宋_GB2312" w:hAnsi="仿宋" w:eastAsia="仿宋_GB2312"/>
          <w:sz w:val="32"/>
          <w:szCs w:val="32"/>
        </w:rPr>
        <w:t>364.33</w:t>
      </w:r>
      <w:r>
        <w:rPr>
          <w:rFonts w:hint="eastAsia" w:ascii="仿宋_GB2312" w:hAnsi="仿宋" w:eastAsia="仿宋_GB2312"/>
          <w:sz w:val="32"/>
          <w:szCs w:val="32"/>
        </w:rPr>
        <w:t>万元，收支比上年增长</w:t>
      </w:r>
      <w:r>
        <w:rPr>
          <w:rFonts w:ascii="仿宋_GB2312" w:hAnsi="仿宋" w:eastAsia="仿宋_GB2312"/>
          <w:sz w:val="32"/>
          <w:szCs w:val="32"/>
        </w:rPr>
        <w:t>74.23</w:t>
      </w:r>
      <w:r>
        <w:rPr>
          <w:rFonts w:hint="eastAsia" w:ascii="仿宋_GB2312" w:hAnsi="仿宋" w:eastAsia="仿宋_GB2312"/>
          <w:sz w:val="32"/>
          <w:szCs w:val="32"/>
        </w:rPr>
        <w:t>万元，主要是项目支出增加了</w:t>
      </w:r>
      <w:r>
        <w:rPr>
          <w:rFonts w:ascii="仿宋_GB2312" w:hAnsi="仿宋" w:eastAsia="仿宋_GB2312"/>
          <w:sz w:val="32"/>
          <w:szCs w:val="32"/>
        </w:rPr>
        <w:t>69</w:t>
      </w:r>
      <w:r>
        <w:rPr>
          <w:rFonts w:hint="eastAsia" w:ascii="仿宋_GB2312" w:hAnsi="仿宋" w:eastAsia="仿宋_GB2312"/>
          <w:sz w:val="32"/>
          <w:szCs w:val="32"/>
        </w:rPr>
        <w:t>万元，人员经费减少了</w:t>
      </w:r>
      <w:r>
        <w:rPr>
          <w:rFonts w:ascii="仿宋_GB2312" w:hAnsi="仿宋" w:eastAsia="仿宋_GB2312"/>
          <w:sz w:val="32"/>
          <w:szCs w:val="32"/>
        </w:rPr>
        <w:t>2.69</w:t>
      </w:r>
      <w:r>
        <w:rPr>
          <w:rFonts w:hint="eastAsia" w:ascii="仿宋_GB2312" w:hAnsi="仿宋" w:eastAsia="仿宋_GB2312"/>
          <w:sz w:val="32"/>
          <w:szCs w:val="32"/>
        </w:rPr>
        <w:t>万元，公用经费增加了</w:t>
      </w:r>
      <w:r>
        <w:rPr>
          <w:rFonts w:ascii="仿宋_GB2312" w:hAnsi="仿宋" w:eastAsia="仿宋_GB2312"/>
          <w:sz w:val="32"/>
          <w:szCs w:val="32"/>
        </w:rPr>
        <w:t>7.92</w:t>
      </w:r>
      <w:r>
        <w:rPr>
          <w:rFonts w:hint="eastAsia" w:ascii="仿宋_GB2312" w:hAnsi="仿宋" w:eastAsia="仿宋_GB2312"/>
          <w:sz w:val="32"/>
          <w:szCs w:val="32"/>
        </w:rPr>
        <w:t>万元。</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年收入</w:t>
      </w:r>
      <w:r>
        <w:rPr>
          <w:rFonts w:ascii="仿宋_GB2312" w:hAnsi="仿宋" w:eastAsia="仿宋_GB2312"/>
          <w:sz w:val="32"/>
          <w:szCs w:val="32"/>
        </w:rPr>
        <w:t>364.33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全部为一般公共预算财政拨款收入，一般公共服务16.2万元，社会保障和就业236.52万元，医疗卫生和计划生育111.62万元。</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2018</w:t>
      </w:r>
      <w:r>
        <w:rPr>
          <w:rFonts w:hint="eastAsia" w:ascii="仿宋_GB2312" w:hAnsi="仿宋" w:eastAsia="仿宋_GB2312"/>
          <w:sz w:val="32"/>
          <w:szCs w:val="32"/>
        </w:rPr>
        <w:t>年支出</w:t>
      </w:r>
      <w:r>
        <w:rPr>
          <w:rFonts w:ascii="仿宋_GB2312" w:hAnsi="仿宋" w:eastAsia="仿宋_GB2312"/>
          <w:sz w:val="32"/>
          <w:szCs w:val="32"/>
        </w:rPr>
        <w:t>364.33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基本支出105.69万元，项目支出258.74万元。</w:t>
      </w:r>
    </w:p>
    <w:p>
      <w:pPr>
        <w:spacing w:line="360" w:lineRule="auto"/>
        <w:ind w:firstLine="723" w:firstLineChars="225"/>
        <w:rPr>
          <w:rFonts w:ascii="仿宋_GB2312" w:hAnsi="仿宋" w:eastAsia="仿宋_GB2312"/>
          <w:b/>
          <w:sz w:val="32"/>
          <w:szCs w:val="32"/>
        </w:rPr>
      </w:pPr>
      <w:r>
        <w:rPr>
          <w:rFonts w:hint="eastAsia" w:ascii="仿宋_GB2312" w:hAnsi="仿宋" w:eastAsia="仿宋_GB2312"/>
          <w:b/>
          <w:sz w:val="32"/>
          <w:szCs w:val="32"/>
        </w:rPr>
        <w:t>（二）</w:t>
      </w:r>
      <w:r>
        <w:rPr>
          <w:rFonts w:ascii="仿宋_GB2312" w:hAnsi="仿宋" w:eastAsia="仿宋_GB2312"/>
          <w:b/>
          <w:sz w:val="32"/>
          <w:szCs w:val="32"/>
        </w:rPr>
        <w:t>2018</w:t>
      </w:r>
      <w:r>
        <w:rPr>
          <w:rFonts w:hint="eastAsia" w:ascii="仿宋_GB2312" w:hAnsi="仿宋" w:eastAsia="仿宋_GB2312"/>
          <w:b/>
          <w:sz w:val="32"/>
          <w:szCs w:val="32"/>
        </w:rPr>
        <w:t>年度财政拨款收入支出总体情况说明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2018年</w:t>
      </w:r>
      <w:r>
        <w:rPr>
          <w:rFonts w:hint="eastAsia" w:ascii="仿宋_GB2312" w:hAnsi="仿宋" w:eastAsia="仿宋_GB2312"/>
          <w:sz w:val="32"/>
          <w:szCs w:val="32"/>
        </w:rPr>
        <w:t>财政拨款收入</w:t>
      </w:r>
      <w:r>
        <w:rPr>
          <w:rFonts w:ascii="仿宋_GB2312" w:hAnsi="仿宋" w:eastAsia="仿宋_GB2312"/>
          <w:sz w:val="32"/>
          <w:szCs w:val="32"/>
        </w:rPr>
        <w:t>364.33</w:t>
      </w:r>
      <w:r>
        <w:rPr>
          <w:rFonts w:hint="eastAsia" w:ascii="仿宋_GB2312" w:hAnsi="仿宋" w:eastAsia="仿宋_GB2312"/>
          <w:sz w:val="32"/>
          <w:szCs w:val="32"/>
        </w:rPr>
        <w:t>万元，支出</w:t>
      </w:r>
      <w:r>
        <w:rPr>
          <w:rFonts w:ascii="仿宋_GB2312" w:hAnsi="仿宋" w:eastAsia="仿宋_GB2312"/>
          <w:sz w:val="32"/>
          <w:szCs w:val="32"/>
        </w:rPr>
        <w:t>364.33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收、支均</w:t>
      </w:r>
      <w:r>
        <w:rPr>
          <w:rFonts w:hint="eastAsia" w:ascii="仿宋_GB2312" w:hAnsi="仿宋" w:eastAsia="仿宋_GB2312"/>
          <w:sz w:val="32"/>
          <w:szCs w:val="32"/>
        </w:rPr>
        <w:t>比上年增长</w:t>
      </w:r>
      <w:r>
        <w:rPr>
          <w:rFonts w:ascii="仿宋_GB2312" w:hAnsi="仿宋" w:eastAsia="仿宋_GB2312"/>
          <w:sz w:val="32"/>
          <w:szCs w:val="32"/>
        </w:rPr>
        <w:t>74.23</w:t>
      </w:r>
      <w:r>
        <w:rPr>
          <w:rFonts w:hint="eastAsia" w:ascii="仿宋_GB2312" w:hAnsi="仿宋" w:eastAsia="仿宋_GB2312"/>
          <w:sz w:val="32"/>
          <w:szCs w:val="32"/>
        </w:rPr>
        <w:t>万元，主要是项目支出增加了</w:t>
      </w:r>
      <w:r>
        <w:rPr>
          <w:rFonts w:ascii="仿宋_GB2312" w:hAnsi="仿宋" w:eastAsia="仿宋_GB2312"/>
          <w:sz w:val="32"/>
          <w:szCs w:val="32"/>
        </w:rPr>
        <w:t>69</w:t>
      </w:r>
      <w:r>
        <w:rPr>
          <w:rFonts w:hint="eastAsia" w:ascii="仿宋_GB2312" w:hAnsi="仿宋" w:eastAsia="仿宋_GB2312"/>
          <w:sz w:val="32"/>
          <w:szCs w:val="32"/>
        </w:rPr>
        <w:t>万元，公用经费增加了</w:t>
      </w:r>
      <w:r>
        <w:rPr>
          <w:rFonts w:ascii="仿宋_GB2312" w:hAnsi="仿宋" w:eastAsia="仿宋_GB2312"/>
          <w:sz w:val="32"/>
          <w:szCs w:val="32"/>
        </w:rPr>
        <w:t>7.92</w:t>
      </w:r>
      <w:r>
        <w:rPr>
          <w:rFonts w:hint="eastAsia" w:ascii="仿宋_GB2312" w:hAnsi="仿宋" w:eastAsia="仿宋_GB2312"/>
          <w:sz w:val="32"/>
          <w:szCs w:val="32"/>
        </w:rPr>
        <w:t>万元，人员经费减少了</w:t>
      </w:r>
      <w:r>
        <w:rPr>
          <w:rFonts w:ascii="仿宋_GB2312" w:hAnsi="仿宋" w:eastAsia="仿宋_GB2312"/>
          <w:sz w:val="32"/>
          <w:szCs w:val="32"/>
        </w:rPr>
        <w:t>2.69</w:t>
      </w:r>
      <w:r>
        <w:rPr>
          <w:rFonts w:hint="eastAsia" w:ascii="仿宋_GB2312" w:hAnsi="仿宋" w:eastAsia="仿宋_GB2312"/>
          <w:sz w:val="32"/>
          <w:szCs w:val="32"/>
        </w:rPr>
        <w:t>万元。</w:t>
      </w:r>
    </w:p>
    <w:p>
      <w:pPr>
        <w:numPr>
          <w:ilvl w:val="0"/>
          <w:numId w:val="1"/>
        </w:numPr>
        <w:spacing w:line="360" w:lineRule="auto"/>
        <w:ind w:firstLine="720" w:firstLineChars="225"/>
        <w:rPr>
          <w:rFonts w:hint="eastAsia" w:ascii="仿宋_GB2312" w:hAnsi="仿宋" w:eastAsia="仿宋_GB2312"/>
          <w:sz w:val="32"/>
          <w:szCs w:val="32"/>
        </w:rPr>
      </w:pPr>
      <w:r>
        <w:rPr>
          <w:rFonts w:hint="eastAsia" w:ascii="仿宋_GB2312" w:hAnsi="宋体" w:eastAsia="仿宋_GB2312" w:cs="宋体"/>
          <w:sz w:val="32"/>
          <w:szCs w:val="32"/>
        </w:rPr>
        <w:t>一般</w:t>
      </w:r>
      <w:r>
        <w:rPr>
          <w:rFonts w:hint="eastAsia" w:ascii="仿宋_GB2312" w:hAnsi="仿宋" w:eastAsia="仿宋_GB2312"/>
          <w:sz w:val="32"/>
          <w:szCs w:val="32"/>
        </w:rPr>
        <w:t>公共预算财政拨款支出</w:t>
      </w:r>
      <w:r>
        <w:rPr>
          <w:rFonts w:ascii="仿宋_GB2312" w:hAnsi="仿宋" w:eastAsia="仿宋_GB2312"/>
          <w:sz w:val="32"/>
          <w:szCs w:val="32"/>
        </w:rPr>
        <w:t>364.33</w:t>
      </w:r>
      <w:r>
        <w:rPr>
          <w:rFonts w:hint="eastAsia" w:ascii="仿宋_GB2312" w:hAnsi="仿宋" w:eastAsia="仿宋_GB2312"/>
          <w:sz w:val="32"/>
          <w:szCs w:val="32"/>
        </w:rPr>
        <w:t>万元，其中：</w:t>
      </w:r>
    </w:p>
    <w:p>
      <w:pPr>
        <w:numPr>
          <w:numId w:val="0"/>
        </w:num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一般公共服务支出201（类）16.2万元，人力资源事物20110（款）支出16.2万元，公务员考核2011009（项）支出16.2万元；</w:t>
      </w:r>
    </w:p>
    <w:p>
      <w:pPr>
        <w:numPr>
          <w:numId w:val="0"/>
        </w:num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社会保障和就业支出208（类）支出236.52万元，人力资源和社会保障管理事务20801（款）支出233.94万元，社会保险经办机构2080109（项）支出233.94万元；财政对其他社会保险基金补助20827（款）支出2.58万元，财政对工伤保险基金补助(项)支出0.13万元，其他财政对社会保险基金补助2082799（项）支出2.45万元；</w:t>
      </w:r>
    </w:p>
    <w:p>
      <w:pPr>
        <w:numPr>
          <w:numId w:val="0"/>
        </w:num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医疗和计划生育210（类）支出111.62万元，财政对基本医疗保险基金补助21012（款）支出111,62万元，</w:t>
      </w:r>
      <w:r>
        <w:rPr>
          <w:rFonts w:hint="eastAsia" w:ascii="仿宋_GB2312" w:hAnsi="仿宋" w:eastAsia="仿宋_GB2312"/>
          <w:sz w:val="32"/>
          <w:szCs w:val="32"/>
        </w:rPr>
        <w:t>财政对</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基本医疗保险基金补助</w:t>
      </w:r>
      <w:r>
        <w:rPr>
          <w:rFonts w:hint="eastAsia" w:ascii="仿宋_GB2312" w:hAnsi="仿宋" w:eastAsia="仿宋_GB2312"/>
          <w:sz w:val="32"/>
          <w:szCs w:val="32"/>
          <w:lang w:val="en-US" w:eastAsia="zh-CN"/>
        </w:rPr>
        <w:t>2101201（项）支出</w:t>
      </w:r>
      <w:r>
        <w:rPr>
          <w:rFonts w:ascii="仿宋_GB2312" w:hAnsi="仿宋" w:eastAsia="仿宋_GB2312"/>
          <w:sz w:val="32"/>
          <w:szCs w:val="32"/>
        </w:rPr>
        <w:t>111.62</w:t>
      </w:r>
      <w:r>
        <w:rPr>
          <w:rFonts w:hint="eastAsia" w:ascii="仿宋_GB2312" w:hAnsi="仿宋" w:eastAsia="仿宋_GB2312"/>
          <w:sz w:val="32"/>
          <w:szCs w:val="32"/>
        </w:rPr>
        <w:t>万元。</w:t>
      </w:r>
    </w:p>
    <w:p>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、一般公共预算财政拨款基本支出</w:t>
      </w:r>
      <w:r>
        <w:rPr>
          <w:rFonts w:ascii="仿宋_GB2312" w:hAnsi="仿宋" w:eastAsia="仿宋_GB2312"/>
          <w:sz w:val="32"/>
          <w:szCs w:val="32"/>
        </w:rPr>
        <w:t>105.59</w:t>
      </w:r>
      <w:r>
        <w:rPr>
          <w:rFonts w:hint="eastAsia" w:ascii="仿宋_GB2312" w:hAnsi="仿宋" w:eastAsia="仿宋_GB2312"/>
          <w:sz w:val="32"/>
          <w:szCs w:val="32"/>
        </w:rPr>
        <w:t>万元，其中：工资福利支出</w:t>
      </w:r>
      <w:r>
        <w:rPr>
          <w:rFonts w:ascii="仿宋_GB2312" w:hAnsi="仿宋" w:eastAsia="仿宋_GB2312"/>
          <w:sz w:val="32"/>
          <w:szCs w:val="32"/>
        </w:rPr>
        <w:t>87.71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其中：基本工资</w:t>
      </w:r>
      <w:r>
        <w:rPr>
          <w:rFonts w:ascii="仿宋_GB2312" w:hAnsi="仿宋" w:eastAsia="仿宋_GB2312"/>
          <w:sz w:val="32"/>
          <w:szCs w:val="32"/>
        </w:rPr>
        <w:t>31.29</w:t>
      </w:r>
      <w:r>
        <w:rPr>
          <w:rFonts w:hint="eastAsia" w:ascii="仿宋_GB2312" w:hAnsi="仿宋" w:eastAsia="仿宋_GB2312"/>
          <w:sz w:val="32"/>
          <w:szCs w:val="32"/>
        </w:rPr>
        <w:t>万元，津贴补贴</w:t>
      </w:r>
      <w:r>
        <w:rPr>
          <w:rFonts w:ascii="仿宋_GB2312" w:hAnsi="仿宋" w:eastAsia="仿宋_GB2312"/>
          <w:sz w:val="32"/>
          <w:szCs w:val="32"/>
        </w:rPr>
        <w:t>31.72</w:t>
      </w:r>
      <w:r>
        <w:rPr>
          <w:rFonts w:hint="eastAsia" w:ascii="仿宋_GB2312" w:hAnsi="仿宋" w:eastAsia="仿宋_GB2312"/>
          <w:sz w:val="32"/>
          <w:szCs w:val="32"/>
        </w:rPr>
        <w:t>万元，奖金</w:t>
      </w:r>
      <w:r>
        <w:rPr>
          <w:rFonts w:ascii="仿宋_GB2312" w:hAnsi="仿宋" w:eastAsia="仿宋_GB2312"/>
          <w:sz w:val="32"/>
          <w:szCs w:val="32"/>
        </w:rPr>
        <w:t>16.20</w:t>
      </w:r>
      <w:r>
        <w:rPr>
          <w:rFonts w:hint="eastAsia" w:ascii="仿宋_GB2312" w:hAnsi="仿宋" w:eastAsia="仿宋_GB2312"/>
          <w:sz w:val="32"/>
          <w:szCs w:val="32"/>
        </w:rPr>
        <w:t>万元，公务员医疗补助缴费</w:t>
      </w:r>
      <w:r>
        <w:rPr>
          <w:rFonts w:ascii="仿宋_GB2312" w:hAnsi="仿宋" w:eastAsia="仿宋_GB2312"/>
          <w:sz w:val="32"/>
          <w:szCs w:val="32"/>
        </w:rPr>
        <w:t>4.03</w:t>
      </w:r>
      <w:r>
        <w:rPr>
          <w:rFonts w:hint="eastAsia" w:ascii="仿宋_GB2312" w:hAnsi="仿宋" w:eastAsia="仿宋_GB2312"/>
          <w:sz w:val="32"/>
          <w:szCs w:val="32"/>
        </w:rPr>
        <w:t>万元，其他社会保障缴费</w:t>
      </w:r>
      <w:r>
        <w:rPr>
          <w:rFonts w:ascii="仿宋_GB2312" w:hAnsi="仿宋" w:eastAsia="仿宋_GB2312"/>
          <w:sz w:val="32"/>
          <w:szCs w:val="32"/>
        </w:rPr>
        <w:t>4.47</w:t>
      </w:r>
      <w:r>
        <w:rPr>
          <w:rFonts w:hint="eastAsia" w:ascii="仿宋_GB2312" w:hAnsi="仿宋" w:eastAsia="仿宋_GB2312"/>
          <w:sz w:val="32"/>
          <w:szCs w:val="32"/>
        </w:rPr>
        <w:t>万元。商品和服务支出</w:t>
      </w:r>
      <w:r>
        <w:rPr>
          <w:rFonts w:ascii="仿宋_GB2312" w:hAnsi="仿宋" w:eastAsia="仿宋_GB2312"/>
          <w:sz w:val="32"/>
          <w:szCs w:val="32"/>
        </w:rPr>
        <w:t>16.70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其中：办公费支出</w:t>
      </w:r>
      <w:r>
        <w:rPr>
          <w:rFonts w:ascii="仿宋_GB2312" w:hAnsi="仿宋" w:eastAsia="仿宋_GB2312"/>
          <w:sz w:val="32"/>
          <w:szCs w:val="32"/>
        </w:rPr>
        <w:t>1.65</w:t>
      </w:r>
      <w:r>
        <w:rPr>
          <w:rFonts w:hint="eastAsia" w:ascii="仿宋_GB2312" w:hAnsi="仿宋" w:eastAsia="仿宋_GB2312"/>
          <w:sz w:val="32"/>
          <w:szCs w:val="32"/>
        </w:rPr>
        <w:t>万元，印刷费支出</w:t>
      </w:r>
      <w:r>
        <w:rPr>
          <w:rFonts w:ascii="仿宋_GB2312" w:hAnsi="仿宋" w:eastAsia="仿宋_GB2312"/>
          <w:sz w:val="32"/>
          <w:szCs w:val="32"/>
        </w:rPr>
        <w:t>0.23</w:t>
      </w:r>
      <w:r>
        <w:rPr>
          <w:rFonts w:hint="eastAsia" w:ascii="仿宋_GB2312" w:hAnsi="仿宋" w:eastAsia="仿宋_GB2312"/>
          <w:sz w:val="32"/>
          <w:szCs w:val="32"/>
        </w:rPr>
        <w:t>万元，咨询费支出</w:t>
      </w:r>
      <w:r>
        <w:rPr>
          <w:rFonts w:ascii="仿宋_GB2312" w:hAnsi="仿宋" w:eastAsia="仿宋_GB2312"/>
          <w:sz w:val="32"/>
          <w:szCs w:val="32"/>
        </w:rPr>
        <w:t>0.64</w:t>
      </w:r>
      <w:r>
        <w:rPr>
          <w:rFonts w:hint="eastAsia" w:ascii="仿宋_GB2312" w:hAnsi="仿宋" w:eastAsia="仿宋_GB2312"/>
          <w:sz w:val="32"/>
          <w:szCs w:val="32"/>
        </w:rPr>
        <w:t>万元，手续费支出</w:t>
      </w:r>
      <w:r>
        <w:rPr>
          <w:rFonts w:ascii="仿宋_GB2312" w:hAnsi="仿宋" w:eastAsia="仿宋_GB2312"/>
          <w:sz w:val="32"/>
          <w:szCs w:val="32"/>
        </w:rPr>
        <w:t>0.04</w:t>
      </w:r>
      <w:r>
        <w:rPr>
          <w:rFonts w:hint="eastAsia" w:ascii="仿宋_GB2312" w:hAnsi="仿宋" w:eastAsia="仿宋_GB2312"/>
          <w:sz w:val="32"/>
          <w:szCs w:val="32"/>
        </w:rPr>
        <w:t>万元，水费</w:t>
      </w:r>
      <w:r>
        <w:rPr>
          <w:rFonts w:ascii="仿宋_GB2312" w:hAnsi="仿宋" w:eastAsia="仿宋_GB2312"/>
          <w:sz w:val="32"/>
          <w:szCs w:val="32"/>
        </w:rPr>
        <w:t>0.11</w:t>
      </w:r>
      <w:r>
        <w:rPr>
          <w:rFonts w:hint="eastAsia" w:ascii="仿宋_GB2312" w:hAnsi="仿宋" w:eastAsia="仿宋_GB2312"/>
          <w:sz w:val="32"/>
          <w:szCs w:val="32"/>
        </w:rPr>
        <w:t>万元，电费</w:t>
      </w:r>
      <w:r>
        <w:rPr>
          <w:rFonts w:ascii="仿宋_GB2312" w:hAnsi="仿宋" w:eastAsia="仿宋_GB2312"/>
          <w:sz w:val="32"/>
          <w:szCs w:val="32"/>
        </w:rPr>
        <w:t>0.63</w:t>
      </w:r>
      <w:r>
        <w:rPr>
          <w:rFonts w:hint="eastAsia" w:ascii="仿宋_GB2312" w:hAnsi="仿宋" w:eastAsia="仿宋_GB2312"/>
          <w:sz w:val="32"/>
          <w:szCs w:val="32"/>
        </w:rPr>
        <w:t>万元，邮电费</w:t>
      </w:r>
      <w:r>
        <w:rPr>
          <w:rFonts w:ascii="仿宋_GB2312" w:hAnsi="仿宋" w:eastAsia="仿宋_GB2312"/>
          <w:sz w:val="32"/>
          <w:szCs w:val="32"/>
        </w:rPr>
        <w:t>0.26</w:t>
      </w:r>
      <w:r>
        <w:rPr>
          <w:rFonts w:hint="eastAsia" w:ascii="仿宋_GB2312" w:hAnsi="仿宋" w:eastAsia="仿宋_GB2312"/>
          <w:sz w:val="32"/>
          <w:szCs w:val="32"/>
        </w:rPr>
        <w:t>万元，差旅费</w:t>
      </w:r>
      <w:r>
        <w:rPr>
          <w:rFonts w:ascii="仿宋_GB2312" w:hAnsi="仿宋" w:eastAsia="仿宋_GB2312"/>
          <w:sz w:val="32"/>
          <w:szCs w:val="32"/>
        </w:rPr>
        <w:t>3.55</w:t>
      </w:r>
      <w:r>
        <w:rPr>
          <w:rFonts w:hint="eastAsia" w:ascii="仿宋_GB2312" w:hAnsi="仿宋" w:eastAsia="仿宋_GB2312"/>
          <w:sz w:val="32"/>
          <w:szCs w:val="32"/>
        </w:rPr>
        <w:t>万元，维修费</w:t>
      </w:r>
      <w:r>
        <w:rPr>
          <w:rFonts w:ascii="仿宋_GB2312" w:hAnsi="仿宋" w:eastAsia="仿宋_GB2312"/>
          <w:sz w:val="32"/>
          <w:szCs w:val="32"/>
        </w:rPr>
        <w:t>0.44</w:t>
      </w:r>
      <w:r>
        <w:rPr>
          <w:rFonts w:hint="eastAsia" w:ascii="仿宋_GB2312" w:hAnsi="仿宋" w:eastAsia="仿宋_GB2312"/>
          <w:sz w:val="32"/>
          <w:szCs w:val="32"/>
        </w:rPr>
        <w:t>万元，培训费</w:t>
      </w:r>
      <w:r>
        <w:rPr>
          <w:rFonts w:ascii="仿宋_GB2312" w:hAnsi="仿宋" w:eastAsia="仿宋_GB2312"/>
          <w:sz w:val="32"/>
          <w:szCs w:val="32"/>
        </w:rPr>
        <w:t>0.20</w:t>
      </w:r>
      <w:r>
        <w:rPr>
          <w:rFonts w:hint="eastAsia" w:ascii="仿宋_GB2312" w:hAnsi="仿宋" w:eastAsia="仿宋_GB2312"/>
          <w:sz w:val="32"/>
          <w:szCs w:val="32"/>
        </w:rPr>
        <w:t>万元，公务接待费</w:t>
      </w:r>
      <w:r>
        <w:rPr>
          <w:rFonts w:ascii="仿宋_GB2312" w:hAnsi="仿宋" w:eastAsia="仿宋_GB2312"/>
          <w:sz w:val="32"/>
          <w:szCs w:val="32"/>
        </w:rPr>
        <w:t>0.05</w:t>
      </w:r>
      <w:r>
        <w:rPr>
          <w:rFonts w:hint="eastAsia" w:ascii="仿宋_GB2312" w:hAnsi="仿宋" w:eastAsia="仿宋_GB2312"/>
          <w:sz w:val="32"/>
          <w:szCs w:val="32"/>
        </w:rPr>
        <w:t>万元，劳务费</w:t>
      </w:r>
      <w:r>
        <w:rPr>
          <w:rFonts w:ascii="仿宋_GB2312" w:hAnsi="仿宋" w:eastAsia="仿宋_GB2312"/>
          <w:sz w:val="32"/>
          <w:szCs w:val="32"/>
        </w:rPr>
        <w:t>0.10</w:t>
      </w:r>
      <w:r>
        <w:rPr>
          <w:rFonts w:hint="eastAsia" w:ascii="仿宋_GB2312" w:hAnsi="仿宋" w:eastAsia="仿宋_GB2312"/>
          <w:sz w:val="32"/>
          <w:szCs w:val="32"/>
        </w:rPr>
        <w:t>万元，其他交通费用</w:t>
      </w:r>
      <w:r>
        <w:rPr>
          <w:rFonts w:ascii="仿宋_GB2312" w:hAnsi="仿宋" w:eastAsia="仿宋_GB2312"/>
          <w:sz w:val="32"/>
          <w:szCs w:val="32"/>
        </w:rPr>
        <w:t>7.59</w:t>
      </w:r>
      <w:r>
        <w:rPr>
          <w:rFonts w:hint="eastAsia" w:ascii="仿宋_GB2312" w:hAnsi="仿宋" w:eastAsia="仿宋_GB2312"/>
          <w:sz w:val="32"/>
          <w:szCs w:val="32"/>
        </w:rPr>
        <w:t>万元，其他商品和服务支出</w:t>
      </w:r>
      <w:r>
        <w:rPr>
          <w:rFonts w:ascii="仿宋_GB2312" w:hAnsi="仿宋" w:eastAsia="仿宋_GB2312"/>
          <w:sz w:val="32"/>
          <w:szCs w:val="32"/>
        </w:rPr>
        <w:t>1.21</w:t>
      </w:r>
      <w:r>
        <w:rPr>
          <w:rFonts w:hint="eastAsia" w:ascii="仿宋_GB2312" w:hAnsi="仿宋" w:eastAsia="仿宋_GB2312"/>
          <w:sz w:val="32"/>
          <w:szCs w:val="32"/>
        </w:rPr>
        <w:t>万元。对个人和家庭的补助</w:t>
      </w:r>
      <w:r>
        <w:rPr>
          <w:rFonts w:ascii="仿宋_GB2312" w:hAnsi="仿宋" w:eastAsia="仿宋_GB2312"/>
          <w:sz w:val="32"/>
          <w:szCs w:val="32"/>
        </w:rPr>
        <w:t>0.25</w:t>
      </w:r>
      <w:r>
        <w:rPr>
          <w:rFonts w:hint="eastAsia" w:ascii="仿宋_GB2312" w:hAnsi="仿宋" w:eastAsia="仿宋_GB2312"/>
          <w:sz w:val="32"/>
          <w:szCs w:val="32"/>
        </w:rPr>
        <w:t>万元，资本性支出</w:t>
      </w:r>
      <w:r>
        <w:rPr>
          <w:rFonts w:ascii="仿宋_GB2312" w:hAnsi="仿宋" w:eastAsia="仿宋_GB2312"/>
          <w:sz w:val="32"/>
          <w:szCs w:val="32"/>
        </w:rPr>
        <w:t>0.94</w:t>
      </w:r>
      <w:r>
        <w:rPr>
          <w:rFonts w:hint="eastAsia" w:ascii="仿宋_GB2312" w:hAnsi="仿宋" w:eastAsia="仿宋_GB2312"/>
          <w:sz w:val="32"/>
          <w:szCs w:val="32"/>
        </w:rPr>
        <w:t>万元。</w:t>
      </w:r>
    </w:p>
    <w:p>
      <w:pPr>
        <w:spacing w:line="560" w:lineRule="exact"/>
        <w:ind w:firstLine="720" w:firstLineChars="22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、政府性基金财政拨款收支情况说明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本单位无政府性基金决算收支，并已公开空表。</w:t>
      </w:r>
    </w:p>
    <w:p>
      <w:pPr>
        <w:spacing w:line="560" w:lineRule="exact"/>
        <w:ind w:firstLine="720" w:firstLineChars="225"/>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、国有资本经营财政拨款收支情况说明</w:t>
      </w:r>
    </w:p>
    <w:p>
      <w:pPr>
        <w:spacing w:line="560" w:lineRule="exact"/>
        <w:ind w:firstLine="640"/>
        <w:rPr>
          <w:rFonts w:ascii="仿宋_GB2312" w:hAnsi="仿宋"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本单位无国有资本经营决算拨款收支。</w:t>
      </w:r>
    </w:p>
    <w:p>
      <w:pPr>
        <w:spacing w:line="560" w:lineRule="exact"/>
        <w:ind w:firstLine="482" w:firstLineChars="150"/>
        <w:rPr>
          <w:rFonts w:ascii="仿宋_GB2312" w:hAnsi="仿宋" w:eastAsia="仿宋_GB2312"/>
          <w:b/>
          <w:sz w:val="32"/>
          <w:szCs w:val="32"/>
        </w:rPr>
      </w:pPr>
      <w:r>
        <w:rPr>
          <w:rFonts w:hint="eastAsia" w:ascii="仿宋_GB2312" w:hAnsi="仿宋" w:eastAsia="仿宋_GB2312"/>
          <w:b/>
          <w:sz w:val="32"/>
          <w:szCs w:val="32"/>
        </w:rPr>
        <w:t>（三）</w:t>
      </w:r>
      <w:r>
        <w:rPr>
          <w:rFonts w:ascii="仿宋_GB2312" w:hAnsi="仿宋" w:eastAsia="仿宋_GB2312"/>
          <w:b/>
          <w:sz w:val="32"/>
          <w:szCs w:val="32"/>
        </w:rPr>
        <w:t>2018</w:t>
      </w:r>
      <w:r>
        <w:rPr>
          <w:rFonts w:hint="eastAsia" w:ascii="仿宋_GB2312" w:hAnsi="仿宋" w:eastAsia="仿宋_GB2312"/>
          <w:b/>
          <w:sz w:val="32"/>
          <w:szCs w:val="32"/>
        </w:rPr>
        <w:t>年度“三公”经费、培训费及会议费支出情况说明</w:t>
      </w:r>
    </w:p>
    <w:p>
      <w:pPr>
        <w:widowControl/>
        <w:numPr>
          <w:ilvl w:val="0"/>
          <w:numId w:val="2"/>
        </w:numPr>
        <w:spacing w:line="560" w:lineRule="exact"/>
        <w:ind w:firstLine="640" w:firstLineChars="20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val="en-US" w:eastAsia="zh-CN"/>
        </w:rPr>
        <w:t>三公经费支出情况。</w:t>
      </w:r>
      <w:r>
        <w:rPr>
          <w:rFonts w:ascii="仿宋_GB2312" w:hAnsi="Arial" w:eastAsia="仿宋_GB2312" w:cs="Arial"/>
          <w:color w:val="333333"/>
          <w:kern w:val="0"/>
          <w:sz w:val="32"/>
          <w:szCs w:val="32"/>
        </w:rPr>
        <w:t>2018</w:t>
      </w:r>
      <w:r>
        <w:rPr>
          <w:rFonts w:hint="eastAsia" w:ascii="仿宋_GB2312" w:hAnsi="Arial" w:eastAsia="仿宋_GB2312" w:cs="Arial"/>
          <w:color w:val="333333"/>
          <w:kern w:val="0"/>
          <w:sz w:val="32"/>
          <w:szCs w:val="32"/>
        </w:rPr>
        <w:t>年度一般公共预算</w:t>
      </w:r>
      <w:r>
        <w:rPr>
          <w:rFonts w:hint="eastAsia" w:ascii="仿宋_GB2312" w:hAnsi="Arial" w:eastAsia="仿宋_GB2312" w:cs="Arial"/>
          <w:color w:val="333333"/>
          <w:kern w:val="0"/>
          <w:sz w:val="32"/>
          <w:szCs w:val="32"/>
          <w:lang w:eastAsia="zh-CN"/>
        </w:rPr>
        <w:t>三公经费</w:t>
      </w:r>
      <w:r>
        <w:rPr>
          <w:rFonts w:hint="eastAsia" w:ascii="仿宋_GB2312" w:hAnsi="Arial" w:eastAsia="仿宋_GB2312" w:cs="Arial"/>
          <w:color w:val="333333"/>
          <w:kern w:val="0"/>
          <w:sz w:val="32"/>
          <w:szCs w:val="32"/>
          <w:lang w:val="en-US" w:eastAsia="zh-CN"/>
        </w:rPr>
        <w:t>0.05万元，</w:t>
      </w:r>
      <w:r>
        <w:rPr>
          <w:rFonts w:hint="eastAsia" w:ascii="仿宋_GB2312" w:hAnsi="Arial" w:eastAsia="仿宋_GB2312" w:cs="Arial"/>
          <w:color w:val="333333"/>
          <w:kern w:val="0"/>
          <w:sz w:val="32"/>
          <w:szCs w:val="32"/>
        </w:rPr>
        <w:t>财政拨款安排的“三公经费”支出</w:t>
      </w:r>
      <w:r>
        <w:rPr>
          <w:rFonts w:ascii="仿宋_GB2312" w:hAnsi="Arial" w:eastAsia="仿宋_GB2312" w:cs="Arial"/>
          <w:color w:val="333333"/>
          <w:kern w:val="0"/>
          <w:sz w:val="32"/>
          <w:szCs w:val="32"/>
        </w:rPr>
        <w:t>0.</w:t>
      </w:r>
      <w:r>
        <w:rPr>
          <w:rFonts w:hint="eastAsia" w:ascii="仿宋_GB2312" w:hAnsi="Arial" w:eastAsia="仿宋_GB2312" w:cs="Arial"/>
          <w:color w:val="333333"/>
          <w:kern w:val="0"/>
          <w:sz w:val="32"/>
          <w:szCs w:val="32"/>
          <w:lang w:val="en-US" w:eastAsia="zh-CN"/>
        </w:rPr>
        <w:t>05</w:t>
      </w:r>
      <w:r>
        <w:rPr>
          <w:rFonts w:hint="eastAsia"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与农村预算持平，</w:t>
      </w:r>
      <w:r>
        <w:rPr>
          <w:rFonts w:ascii="仿宋_GB2312" w:hAnsi="Arial" w:eastAsia="仿宋_GB2312" w:cs="Arial"/>
          <w:color w:val="333333"/>
          <w:kern w:val="0"/>
          <w:sz w:val="32"/>
          <w:szCs w:val="32"/>
        </w:rPr>
        <w:t>2018</w:t>
      </w:r>
      <w:r>
        <w:rPr>
          <w:rFonts w:hint="eastAsia" w:ascii="仿宋_GB2312" w:hAnsi="Arial" w:eastAsia="仿宋_GB2312" w:cs="Arial"/>
          <w:color w:val="333333"/>
          <w:kern w:val="0"/>
          <w:sz w:val="32"/>
          <w:szCs w:val="32"/>
        </w:rPr>
        <w:t>年度“三公经费”支出比</w:t>
      </w:r>
      <w:r>
        <w:rPr>
          <w:rFonts w:ascii="仿宋_GB2312" w:hAnsi="Arial" w:eastAsia="仿宋_GB2312" w:cs="Arial"/>
          <w:color w:val="333333"/>
          <w:kern w:val="0"/>
          <w:sz w:val="32"/>
          <w:szCs w:val="32"/>
        </w:rPr>
        <w:t>2017</w:t>
      </w:r>
      <w:r>
        <w:rPr>
          <w:rFonts w:hint="eastAsia" w:ascii="仿宋_GB2312" w:hAnsi="Arial" w:eastAsia="仿宋_GB2312" w:cs="Arial"/>
          <w:color w:val="333333"/>
          <w:kern w:val="0"/>
          <w:sz w:val="32"/>
          <w:szCs w:val="32"/>
        </w:rPr>
        <w:t>年减少</w:t>
      </w:r>
      <w:r>
        <w:rPr>
          <w:rFonts w:ascii="仿宋_GB2312" w:hAnsi="Arial" w:eastAsia="仿宋_GB2312" w:cs="Arial"/>
          <w:color w:val="333333"/>
          <w:kern w:val="0"/>
          <w:sz w:val="32"/>
          <w:szCs w:val="32"/>
        </w:rPr>
        <w:t>0.05</w:t>
      </w:r>
      <w:r>
        <w:rPr>
          <w:rFonts w:hint="eastAsia"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其中，</w:t>
      </w:r>
      <w:r>
        <w:rPr>
          <w:rFonts w:hint="eastAsia" w:ascii="仿宋_GB2312" w:hAnsi="Arial" w:eastAsia="仿宋_GB2312" w:cs="Arial"/>
          <w:color w:val="333333"/>
          <w:kern w:val="0"/>
          <w:sz w:val="32"/>
          <w:szCs w:val="32"/>
        </w:rPr>
        <w:t>公务接待费</w:t>
      </w:r>
      <w:r>
        <w:rPr>
          <w:rFonts w:hint="eastAsia" w:ascii="仿宋_GB2312" w:hAnsi="Arial" w:eastAsia="仿宋_GB2312" w:cs="Arial"/>
          <w:color w:val="333333"/>
          <w:kern w:val="0"/>
          <w:sz w:val="32"/>
          <w:szCs w:val="32"/>
          <w:lang w:val="en-US" w:eastAsia="zh-CN"/>
        </w:rPr>
        <w:t>支出</w:t>
      </w:r>
      <w:r>
        <w:rPr>
          <w:rFonts w:ascii="仿宋_GB2312" w:hAnsi="Arial" w:eastAsia="仿宋_GB2312" w:cs="Arial"/>
          <w:color w:val="333333"/>
          <w:kern w:val="0"/>
          <w:sz w:val="32"/>
          <w:szCs w:val="32"/>
        </w:rPr>
        <w:t>0.0</w:t>
      </w:r>
      <w:r>
        <w:rPr>
          <w:rFonts w:hint="eastAsia" w:ascii="仿宋_GB2312" w:hAnsi="Arial" w:eastAsia="仿宋_GB2312" w:cs="Arial"/>
          <w:color w:val="333333"/>
          <w:kern w:val="0"/>
          <w:sz w:val="32"/>
          <w:szCs w:val="32"/>
          <w:lang w:val="en-US" w:eastAsia="zh-CN"/>
        </w:rPr>
        <w:t>5</w:t>
      </w:r>
      <w:r>
        <w:rPr>
          <w:rFonts w:hint="eastAsia" w:ascii="仿宋_GB2312" w:hAnsi="Arial" w:eastAsia="仿宋_GB2312" w:cs="Arial"/>
          <w:color w:val="333333"/>
          <w:kern w:val="0"/>
          <w:sz w:val="32"/>
          <w:szCs w:val="32"/>
        </w:rPr>
        <w:t>万元。</w:t>
      </w:r>
    </w:p>
    <w:p>
      <w:pPr>
        <w:widowControl/>
        <w:numPr>
          <w:numId w:val="0"/>
        </w:numPr>
        <w:spacing w:line="560" w:lineRule="exact"/>
        <w:ind w:firstLine="640" w:firstLineChars="200"/>
        <w:jc w:val="left"/>
        <w:rPr>
          <w:rFonts w:hint="eastAsia" w:ascii="仿宋_GB2312" w:hAnsi="Arial" w:eastAsia="仿宋_GB2312" w:cs="Arial"/>
          <w:color w:val="333333"/>
          <w:kern w:val="0"/>
          <w:sz w:val="32"/>
          <w:szCs w:val="32"/>
          <w:lang w:val="en-US" w:eastAsia="zh-CN"/>
        </w:rPr>
      </w:pPr>
      <w:r>
        <w:rPr>
          <w:rFonts w:hint="eastAsia" w:ascii="仿宋_GB2312" w:hAnsi="Arial" w:eastAsia="仿宋_GB2312" w:cs="Arial"/>
          <w:color w:val="333333"/>
          <w:kern w:val="0"/>
          <w:sz w:val="32"/>
          <w:szCs w:val="32"/>
          <w:lang w:val="en-US" w:eastAsia="zh-CN"/>
        </w:rPr>
        <w:t>（1）无出国境预算支出。</w:t>
      </w:r>
    </w:p>
    <w:p>
      <w:pPr>
        <w:widowControl/>
        <w:spacing w:line="560" w:lineRule="exact"/>
        <w:ind w:firstLine="640" w:firstLineChars="20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w:t>
      </w:r>
      <w:r>
        <w:rPr>
          <w:rFonts w:hint="eastAsia" w:ascii="仿宋_GB2312" w:hAnsi="Arial" w:eastAsia="仿宋_GB2312" w:cs="Arial"/>
          <w:color w:val="333333"/>
          <w:kern w:val="0"/>
          <w:sz w:val="32"/>
          <w:szCs w:val="32"/>
          <w:lang w:val="en-US" w:eastAsia="zh-CN"/>
        </w:rPr>
        <w:t>2</w:t>
      </w:r>
      <w:r>
        <w:rPr>
          <w:rFonts w:hint="eastAsia" w:ascii="仿宋_GB2312" w:hAnsi="Arial" w:eastAsia="仿宋_GB2312" w:cs="Arial"/>
          <w:color w:val="333333"/>
          <w:kern w:val="0"/>
          <w:sz w:val="32"/>
          <w:szCs w:val="32"/>
          <w:lang w:eastAsia="zh-CN"/>
        </w:rPr>
        <w:t>）无公务用车运行维护费支出。</w:t>
      </w:r>
      <w:r>
        <w:rPr>
          <w:rFonts w:hint="eastAsia" w:ascii="仿宋_GB2312" w:hAnsi="Arial" w:eastAsia="仿宋_GB2312" w:cs="Arial"/>
          <w:color w:val="333333"/>
          <w:kern w:val="0"/>
          <w:sz w:val="32"/>
          <w:szCs w:val="32"/>
        </w:rPr>
        <w:t>元公务用车购置及保有情况：</w:t>
      </w:r>
      <w:r>
        <w:rPr>
          <w:rFonts w:ascii="仿宋_GB2312" w:hAnsi="Arial" w:eastAsia="仿宋_GB2312" w:cs="Arial"/>
          <w:color w:val="333333"/>
          <w:kern w:val="0"/>
          <w:sz w:val="32"/>
          <w:szCs w:val="32"/>
        </w:rPr>
        <w:t>2018</w:t>
      </w:r>
      <w:r>
        <w:rPr>
          <w:rFonts w:hint="eastAsia" w:ascii="仿宋_GB2312" w:hAnsi="Arial" w:eastAsia="仿宋_GB2312" w:cs="Arial"/>
          <w:color w:val="333333"/>
          <w:kern w:val="0"/>
          <w:sz w:val="32"/>
          <w:szCs w:val="32"/>
        </w:rPr>
        <w:t>年无公务车辆购置，年末公务用车实际保有量</w:t>
      </w:r>
      <w:r>
        <w:rPr>
          <w:rFonts w:ascii="仿宋_GB2312" w:hAnsi="Arial" w:eastAsia="仿宋_GB2312" w:cs="Arial"/>
          <w:color w:val="333333"/>
          <w:kern w:val="0"/>
          <w:sz w:val="32"/>
          <w:szCs w:val="32"/>
        </w:rPr>
        <w:t xml:space="preserve"> 0</w:t>
      </w:r>
      <w:r>
        <w:rPr>
          <w:rFonts w:hint="eastAsia" w:ascii="仿宋_GB2312" w:hAnsi="Arial" w:eastAsia="仿宋_GB2312" w:cs="Arial"/>
          <w:color w:val="333333"/>
          <w:kern w:val="0"/>
          <w:sz w:val="32"/>
          <w:szCs w:val="32"/>
        </w:rPr>
        <w:t>辆。</w:t>
      </w:r>
    </w:p>
    <w:p>
      <w:pPr>
        <w:widowControl/>
        <w:spacing w:line="56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lang w:eastAsia="zh-CN"/>
        </w:rPr>
        <w:t>（</w:t>
      </w:r>
      <w:r>
        <w:rPr>
          <w:rFonts w:hint="eastAsia" w:ascii="仿宋_GB2312" w:hAnsi="Arial" w:eastAsia="仿宋_GB2312" w:cs="Arial"/>
          <w:b/>
          <w:color w:val="333333"/>
          <w:kern w:val="0"/>
          <w:sz w:val="32"/>
          <w:szCs w:val="32"/>
          <w:lang w:val="en-US" w:eastAsia="zh-CN"/>
        </w:rPr>
        <w:t>3</w:t>
      </w:r>
      <w:r>
        <w:rPr>
          <w:rFonts w:hint="eastAsia" w:ascii="仿宋_GB2312" w:hAnsi="Arial" w:eastAsia="仿宋_GB2312" w:cs="Arial"/>
          <w:b/>
          <w:color w:val="333333"/>
          <w:kern w:val="0"/>
          <w:sz w:val="32"/>
          <w:szCs w:val="32"/>
          <w:lang w:eastAsia="zh-CN"/>
        </w:rPr>
        <w:t>）</w:t>
      </w:r>
      <w:r>
        <w:rPr>
          <w:rFonts w:hint="eastAsia" w:ascii="仿宋_GB2312" w:hAnsi="Arial" w:eastAsia="仿宋_GB2312" w:cs="Arial"/>
          <w:b/>
          <w:color w:val="333333"/>
          <w:kern w:val="0"/>
          <w:sz w:val="32"/>
          <w:szCs w:val="32"/>
        </w:rPr>
        <w:t>公务接待费：</w:t>
      </w:r>
      <w:r>
        <w:rPr>
          <w:rFonts w:ascii="仿宋_GB2312" w:hAnsi="Arial" w:eastAsia="仿宋_GB2312" w:cs="Arial"/>
          <w:color w:val="333333"/>
          <w:kern w:val="0"/>
          <w:sz w:val="32"/>
          <w:szCs w:val="32"/>
        </w:rPr>
        <w:t>2018</w:t>
      </w:r>
      <w:r>
        <w:rPr>
          <w:rFonts w:hint="eastAsia" w:ascii="仿宋_GB2312" w:hAnsi="Arial" w:eastAsia="仿宋_GB2312" w:cs="Arial"/>
          <w:color w:val="333333"/>
          <w:kern w:val="0"/>
          <w:sz w:val="32"/>
          <w:szCs w:val="32"/>
        </w:rPr>
        <w:t>年度国内公务接待累计</w:t>
      </w:r>
      <w:r>
        <w:rPr>
          <w:rFonts w:ascii="仿宋_GB2312" w:hAnsi="Arial" w:eastAsia="仿宋_GB2312" w:cs="Arial"/>
          <w:color w:val="333333"/>
          <w:kern w:val="0"/>
          <w:sz w:val="32"/>
          <w:szCs w:val="32"/>
        </w:rPr>
        <w:t>1</w:t>
      </w:r>
      <w:r>
        <w:rPr>
          <w:rFonts w:hint="eastAsia" w:ascii="仿宋_GB2312" w:hAnsi="Arial" w:eastAsia="仿宋_GB2312" w:cs="Arial"/>
          <w:color w:val="333333"/>
          <w:kern w:val="0"/>
          <w:sz w:val="32"/>
          <w:szCs w:val="32"/>
        </w:rPr>
        <w:t>批次</w:t>
      </w:r>
      <w:r>
        <w:rPr>
          <w:rFonts w:ascii="仿宋_GB2312" w:hAnsi="Arial" w:eastAsia="仿宋_GB2312" w:cs="Arial"/>
          <w:color w:val="333333"/>
          <w:kern w:val="0"/>
          <w:sz w:val="32"/>
          <w:szCs w:val="32"/>
        </w:rPr>
        <w:t>4</w:t>
      </w:r>
      <w:r>
        <w:rPr>
          <w:rFonts w:hint="eastAsia" w:ascii="仿宋_GB2312" w:hAnsi="Arial" w:eastAsia="仿宋_GB2312" w:cs="Arial"/>
          <w:color w:val="333333"/>
          <w:kern w:val="0"/>
          <w:sz w:val="32"/>
          <w:szCs w:val="32"/>
        </w:rPr>
        <w:t>人（早、中、晚三餐），支出总额</w:t>
      </w:r>
      <w:r>
        <w:rPr>
          <w:rFonts w:ascii="仿宋_GB2312" w:hAnsi="Arial" w:eastAsia="仿宋_GB2312" w:cs="Arial"/>
          <w:color w:val="333333"/>
          <w:kern w:val="0"/>
          <w:sz w:val="32"/>
          <w:szCs w:val="32"/>
        </w:rPr>
        <w:t>0.05</w:t>
      </w:r>
      <w:r>
        <w:rPr>
          <w:rFonts w:hint="eastAsia" w:ascii="仿宋_GB2312" w:hAnsi="Arial" w:eastAsia="仿宋_GB2312" w:cs="Arial"/>
          <w:color w:val="333333"/>
          <w:kern w:val="0"/>
          <w:sz w:val="32"/>
          <w:szCs w:val="32"/>
        </w:rPr>
        <w:t>万元。主要是宝鸡市工伤处检查工伤保险内部控制专项检查工作接待任务发生的费用。</w:t>
      </w:r>
    </w:p>
    <w:p>
      <w:pPr>
        <w:widowControl/>
        <w:spacing w:line="560" w:lineRule="exact"/>
        <w:ind w:firstLine="643" w:firstLineChars="200"/>
        <w:jc w:val="left"/>
        <w:rPr>
          <w:rFonts w:ascii="仿宋_GB2312" w:hAnsi="Arial" w:eastAsia="仿宋_GB2312" w:cs="Arial"/>
          <w:b/>
          <w:color w:val="333333"/>
          <w:kern w:val="0"/>
          <w:sz w:val="32"/>
          <w:szCs w:val="32"/>
        </w:rPr>
      </w:pPr>
      <w:r>
        <w:rPr>
          <w:rFonts w:ascii="仿宋_GB2312" w:hAnsi="Arial" w:eastAsia="仿宋_GB2312" w:cs="Arial"/>
          <w:b/>
          <w:color w:val="333333"/>
          <w:kern w:val="0"/>
          <w:sz w:val="32"/>
          <w:szCs w:val="32"/>
        </w:rPr>
        <w:t>2</w:t>
      </w:r>
      <w:r>
        <w:rPr>
          <w:rFonts w:hint="eastAsia" w:ascii="仿宋_GB2312" w:hAnsi="Arial" w:eastAsia="仿宋_GB2312" w:cs="Arial"/>
          <w:b/>
          <w:color w:val="333333"/>
          <w:kern w:val="0"/>
          <w:sz w:val="32"/>
          <w:szCs w:val="32"/>
        </w:rPr>
        <w:t>、培训费支出决算情况</w:t>
      </w:r>
    </w:p>
    <w:p>
      <w:pPr>
        <w:widowControl/>
        <w:spacing w:line="560" w:lineRule="exact"/>
        <w:ind w:firstLine="480" w:firstLineChars="15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培训费支出</w:t>
      </w:r>
      <w:r>
        <w:rPr>
          <w:rFonts w:ascii="仿宋_GB2312" w:hAnsi="Arial" w:eastAsia="仿宋_GB2312" w:cs="Arial"/>
          <w:color w:val="333333"/>
          <w:kern w:val="0"/>
          <w:sz w:val="32"/>
          <w:szCs w:val="32"/>
        </w:rPr>
        <w:t xml:space="preserve"> 0.20</w:t>
      </w:r>
      <w:r>
        <w:rPr>
          <w:rFonts w:hint="eastAsia" w:ascii="仿宋_GB2312" w:hAnsi="Arial" w:eastAsia="仿宋_GB2312" w:cs="Arial"/>
          <w:color w:val="333333"/>
          <w:kern w:val="0"/>
          <w:sz w:val="32"/>
          <w:szCs w:val="32"/>
        </w:rPr>
        <w:t>万元，主要是本单位公务员网络培训和工伤调研预防培训支出，比上年增长</w:t>
      </w:r>
      <w:r>
        <w:rPr>
          <w:rFonts w:ascii="仿宋_GB2312" w:hAnsi="Arial" w:eastAsia="仿宋_GB2312" w:cs="Arial"/>
          <w:color w:val="333333"/>
          <w:kern w:val="0"/>
          <w:sz w:val="32"/>
          <w:szCs w:val="32"/>
        </w:rPr>
        <w:t>0.12</w:t>
      </w:r>
      <w:r>
        <w:rPr>
          <w:rFonts w:hint="eastAsia" w:ascii="仿宋_GB2312" w:hAnsi="Arial" w:eastAsia="仿宋_GB2312" w:cs="Arial"/>
          <w:color w:val="333333"/>
          <w:kern w:val="0"/>
          <w:sz w:val="32"/>
          <w:szCs w:val="32"/>
        </w:rPr>
        <w:t>万元。</w:t>
      </w:r>
    </w:p>
    <w:p>
      <w:pPr>
        <w:widowControl/>
        <w:numPr>
          <w:numId w:val="0"/>
        </w:numPr>
        <w:spacing w:line="560" w:lineRule="exact"/>
        <w:ind w:leftChars="200" w:firstLine="321" w:firstLineChars="100"/>
        <w:jc w:val="left"/>
        <w:rPr>
          <w:rFonts w:hint="eastAsia" w:ascii="仿宋_GB2312" w:hAnsi="Arial" w:eastAsia="仿宋_GB2312" w:cs="Arial"/>
          <w:b/>
          <w:bCs/>
          <w:color w:val="333333"/>
          <w:kern w:val="0"/>
          <w:sz w:val="32"/>
          <w:szCs w:val="32"/>
          <w:lang w:val="en-US" w:eastAsia="zh-CN"/>
        </w:rPr>
      </w:pPr>
      <w:r>
        <w:rPr>
          <w:rFonts w:hint="eastAsia" w:ascii="仿宋_GB2312" w:hAnsi="Arial" w:eastAsia="仿宋_GB2312" w:cs="Arial"/>
          <w:b/>
          <w:bCs/>
          <w:color w:val="333333"/>
          <w:kern w:val="0"/>
          <w:sz w:val="32"/>
          <w:szCs w:val="32"/>
          <w:lang w:val="en-US" w:eastAsia="zh-CN"/>
        </w:rPr>
        <w:t>3、会议费支出情况。</w:t>
      </w:r>
    </w:p>
    <w:p>
      <w:pPr>
        <w:widowControl/>
        <w:numPr>
          <w:numId w:val="0"/>
        </w:numPr>
        <w:spacing w:line="560" w:lineRule="exact"/>
        <w:ind w:leftChars="200" w:firstLine="320" w:firstLineChars="100"/>
        <w:jc w:val="left"/>
        <w:rPr>
          <w:rFonts w:hint="eastAsia" w:ascii="仿宋_GB2312" w:hAnsi="Arial" w:eastAsia="仿宋_GB2312" w:cs="Arial"/>
          <w:color w:val="333333"/>
          <w:kern w:val="0"/>
          <w:sz w:val="32"/>
          <w:szCs w:val="32"/>
          <w:lang w:val="en-US" w:eastAsia="zh-CN"/>
        </w:rPr>
      </w:pPr>
      <w:r>
        <w:rPr>
          <w:rFonts w:hint="eastAsia" w:ascii="仿宋_GB2312" w:hAnsi="Arial" w:eastAsia="仿宋_GB2312" w:cs="Arial"/>
          <w:color w:val="333333"/>
          <w:kern w:val="0"/>
          <w:sz w:val="32"/>
          <w:szCs w:val="32"/>
          <w:lang w:val="en-US" w:eastAsia="zh-CN"/>
        </w:rPr>
        <w:t>2018年无会议费支出</w:t>
      </w:r>
    </w:p>
    <w:p>
      <w:pPr>
        <w:ind w:firstLine="640"/>
        <w:rPr>
          <w:rFonts w:ascii="黑体" w:hAnsi="黑体" w:eastAsia="黑体"/>
          <w:b/>
          <w:bCs/>
          <w:sz w:val="30"/>
          <w:szCs w:val="30"/>
        </w:rPr>
      </w:pPr>
      <w:r>
        <w:rPr>
          <w:rFonts w:hint="eastAsia" w:ascii="黑体" w:hAnsi="黑体" w:eastAsia="黑体"/>
          <w:b/>
          <w:bCs/>
          <w:sz w:val="30"/>
          <w:szCs w:val="30"/>
        </w:rPr>
        <w:t>六、</w:t>
      </w:r>
      <w:r>
        <w:rPr>
          <w:rFonts w:ascii="黑体" w:hAnsi="黑体" w:eastAsia="黑体"/>
          <w:b/>
          <w:bCs/>
          <w:sz w:val="30"/>
          <w:szCs w:val="30"/>
        </w:rPr>
        <w:t>2018</w:t>
      </w:r>
      <w:r>
        <w:rPr>
          <w:rFonts w:hint="eastAsia" w:ascii="黑体" w:hAnsi="黑体" w:eastAsia="黑体"/>
          <w:b/>
          <w:bCs/>
          <w:sz w:val="30"/>
          <w:szCs w:val="30"/>
        </w:rPr>
        <w:t>年度部门绩效管理情况说明</w:t>
      </w:r>
    </w:p>
    <w:p>
      <w:pPr>
        <w:widowControl/>
        <w:spacing w:line="500" w:lineRule="exact"/>
        <w:ind w:firstLine="640" w:firstLineChars="200"/>
        <w:jc w:val="left"/>
        <w:rPr>
          <w:rFonts w:ascii="仿宋_GB2312" w:hAnsi="??_GB2312" w:eastAsia="仿宋_GB2312" w:cs="??_GB2312"/>
          <w:sz w:val="32"/>
          <w:szCs w:val="32"/>
        </w:rPr>
      </w:pPr>
      <w:r>
        <w:rPr>
          <w:rFonts w:hint="eastAsia" w:ascii="仿宋_GB2312" w:hAnsi="宋体" w:eastAsia="仿宋_GB2312" w:cs="宋体"/>
          <w:sz w:val="32"/>
          <w:szCs w:val="32"/>
        </w:rPr>
        <w:t>根据预算绩效管理要求，本部门组织对</w:t>
      </w:r>
      <w:r>
        <w:rPr>
          <w:rFonts w:ascii="仿宋_GB2312" w:hAnsi="??_GB2312" w:eastAsia="仿宋_GB2312" w:cs="??_GB2312"/>
          <w:sz w:val="32"/>
          <w:szCs w:val="32"/>
        </w:rPr>
        <w:t xml:space="preserve"> 2018 </w:t>
      </w:r>
      <w:r>
        <w:rPr>
          <w:rFonts w:hint="eastAsia" w:ascii="仿宋_GB2312" w:hAnsi="宋体" w:eastAsia="仿宋_GB2312" w:cs="宋体"/>
          <w:sz w:val="32"/>
          <w:szCs w:val="32"/>
        </w:rPr>
        <w:t>年度一般公共预算项目支出全面开展绩效自评，其中，一级项目</w:t>
      </w:r>
      <w:r>
        <w:rPr>
          <w:rFonts w:ascii="仿宋_GB2312" w:hAnsi="??_GB2312" w:eastAsia="仿宋_GB2312" w:cs="??_GB2312"/>
          <w:sz w:val="32"/>
          <w:szCs w:val="32"/>
        </w:rPr>
        <w:t xml:space="preserve">6 </w:t>
      </w:r>
      <w:r>
        <w:rPr>
          <w:rFonts w:hint="eastAsia" w:ascii="仿宋_GB2312" w:hAnsi="宋体" w:eastAsia="仿宋_GB2312" w:cs="宋体"/>
          <w:sz w:val="32"/>
          <w:szCs w:val="32"/>
        </w:rPr>
        <w:t>个，共涉及资金</w:t>
      </w:r>
      <w:r>
        <w:rPr>
          <w:rFonts w:ascii="仿宋_GB2312" w:hAnsi="??_GB2312" w:eastAsia="仿宋_GB2312" w:cs="??_GB2312"/>
          <w:sz w:val="32"/>
          <w:szCs w:val="32"/>
        </w:rPr>
        <w:t>193</w:t>
      </w:r>
      <w:r>
        <w:rPr>
          <w:rFonts w:hint="eastAsia" w:ascii="仿宋_GB2312" w:hAnsi="宋体" w:eastAsia="仿宋_GB2312" w:cs="宋体"/>
          <w:sz w:val="32"/>
          <w:szCs w:val="32"/>
        </w:rPr>
        <w:t>万元，占一般公共预算项目支出总额的</w:t>
      </w:r>
      <w:r>
        <w:rPr>
          <w:rFonts w:ascii="仿宋_GB2312" w:hAnsi="??_GB2312" w:eastAsia="仿宋_GB2312" w:cs="??_GB2312"/>
          <w:sz w:val="32"/>
          <w:szCs w:val="32"/>
        </w:rPr>
        <w:t xml:space="preserve"> 53%</w:t>
      </w:r>
      <w:r>
        <w:rPr>
          <w:rFonts w:hint="eastAsia" w:ascii="仿宋_GB2312" w:hAnsi="宋体" w:eastAsia="仿宋_GB2312" w:cs="宋体"/>
          <w:sz w:val="32"/>
          <w:szCs w:val="32"/>
        </w:rPr>
        <w:t>。</w:t>
      </w: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ind w:firstLine="1687" w:firstLineChars="600"/>
        <w:jc w:val="both"/>
        <w:rPr>
          <w:rFonts w:ascii="宋体" w:cs="宋体"/>
          <w:b/>
          <w:bCs/>
          <w:color w:val="000000"/>
          <w:kern w:val="0"/>
          <w:sz w:val="28"/>
          <w:szCs w:val="28"/>
        </w:rPr>
      </w:pPr>
      <w:r>
        <w:rPr>
          <w:rFonts w:hint="eastAsia" w:ascii="宋体" w:hAnsi="宋体" w:cs="宋体"/>
          <w:b/>
          <w:bCs/>
          <w:color w:val="000000"/>
          <w:kern w:val="0"/>
          <w:sz w:val="28"/>
          <w:szCs w:val="28"/>
        </w:rPr>
        <w:t>省级预算（项目）绩效目标自评表</w:t>
      </w:r>
    </w:p>
    <w:p>
      <w:pPr>
        <w:jc w:val="center"/>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2018</w:t>
      </w:r>
      <w:r>
        <w:rPr>
          <w:rFonts w:hint="eastAsia" w:ascii="宋体" w:hAnsi="宋体" w:cs="宋体"/>
          <w:color w:val="000000"/>
          <w:kern w:val="0"/>
          <w:sz w:val="22"/>
          <w:szCs w:val="22"/>
        </w:rPr>
        <w:t>年度）</w:t>
      </w:r>
    </w:p>
    <w:tbl>
      <w:tblPr>
        <w:tblStyle w:val="7"/>
        <w:tblW w:w="9368" w:type="dxa"/>
        <w:tblInd w:w="94" w:type="dxa"/>
        <w:tblLayout w:type="fixed"/>
        <w:tblCellMar>
          <w:top w:w="0" w:type="dxa"/>
          <w:left w:w="108" w:type="dxa"/>
          <w:bottom w:w="0" w:type="dxa"/>
          <w:right w:w="108" w:type="dxa"/>
        </w:tblCellMar>
      </w:tblPr>
      <w:tblGrid>
        <w:gridCol w:w="1101"/>
        <w:gridCol w:w="713"/>
        <w:gridCol w:w="180"/>
        <w:gridCol w:w="1260"/>
        <w:gridCol w:w="720"/>
        <w:gridCol w:w="1620"/>
        <w:gridCol w:w="1052"/>
        <w:gridCol w:w="208"/>
        <w:gridCol w:w="903"/>
        <w:gridCol w:w="357"/>
        <w:gridCol w:w="1254"/>
      </w:tblGrid>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74" w:type="dxa"/>
            <w:gridSpan w:val="8"/>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居民少儿医疗保险县级配套基金</w:t>
            </w:r>
          </w:p>
        </w:tc>
      </w:tr>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省级主管部门</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麟游县人力资源和社会保障局</w:t>
            </w:r>
          </w:p>
        </w:tc>
        <w:tc>
          <w:tcPr>
            <w:tcW w:w="1052"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72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麟游县社会医疗保险事业管理中心</w:t>
            </w:r>
          </w:p>
        </w:tc>
      </w:tr>
      <w:tr>
        <w:tblPrEx>
          <w:tblLayout w:type="fixed"/>
          <w:tblCellMar>
            <w:top w:w="0" w:type="dxa"/>
            <w:left w:w="108" w:type="dxa"/>
            <w:bottom w:w="0" w:type="dxa"/>
            <w:right w:w="108" w:type="dxa"/>
          </w:tblCellMar>
        </w:tblPrEx>
        <w:trPr>
          <w:trHeight w:val="460" w:hRule="atLeast"/>
        </w:trPr>
        <w:tc>
          <w:tcPr>
            <w:tcW w:w="199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其中：省级财政资金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市县财政资金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493"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77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Layout w:type="fixed"/>
          <w:tblCellMar>
            <w:top w:w="0" w:type="dxa"/>
            <w:left w:w="108" w:type="dxa"/>
            <w:bottom w:w="0" w:type="dxa"/>
            <w:right w:w="108" w:type="dxa"/>
          </w:tblCellMar>
        </w:tblPrEx>
        <w:trPr>
          <w:trHeight w:val="319" w:hRule="atLeast"/>
        </w:trPr>
        <w:tc>
          <w:tcPr>
            <w:tcW w:w="110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4493"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377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2" w:hRule="atLeast"/>
        </w:trPr>
        <w:tc>
          <w:tcPr>
            <w:tcW w:w="1101"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13"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数量指标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全县城镇居民少儿参加医疗保险人数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4000</w:t>
            </w:r>
            <w:r>
              <w:rPr>
                <w:rFonts w:hint="eastAsia" w:ascii="宋体" w:hAnsi="宋体" w:cs="宋体"/>
                <w:color w:val="000000"/>
                <w:kern w:val="0"/>
                <w:sz w:val="18"/>
                <w:szCs w:val="18"/>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4000</w:t>
            </w:r>
            <w:r>
              <w:rPr>
                <w:rFonts w:hint="eastAsia" w:ascii="宋体" w:hAnsi="宋体" w:cs="宋体"/>
                <w:color w:val="000000"/>
                <w:kern w:val="0"/>
                <w:sz w:val="18"/>
                <w:szCs w:val="18"/>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质量指标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时效指标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专项奖金使用时间</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ascii="宋体" w:hAnsi="宋体" w:cs="宋体"/>
                <w:color w:val="000000"/>
                <w:kern w:val="0"/>
                <w:sz w:val="16"/>
                <w:szCs w:val="16"/>
              </w:rPr>
              <w:t>2018</w:t>
            </w:r>
            <w:r>
              <w:rPr>
                <w:rFonts w:hint="eastAsia" w:ascii="宋体" w:hAnsi="宋体" w:cs="宋体"/>
                <w:color w:val="000000"/>
                <w:kern w:val="0"/>
                <w:sz w:val="16"/>
                <w:szCs w:val="16"/>
              </w:rPr>
              <w:t>年</w:t>
            </w:r>
            <w:r>
              <w:rPr>
                <w:rFonts w:ascii="宋体" w:hAnsi="宋体" w:cs="宋体"/>
                <w:color w:val="000000"/>
                <w:kern w:val="0"/>
                <w:sz w:val="16"/>
                <w:szCs w:val="16"/>
              </w:rPr>
              <w:t>12</w:t>
            </w:r>
            <w:r>
              <w:rPr>
                <w:rFonts w:hint="eastAsia" w:ascii="宋体" w:hAnsi="宋体" w:cs="宋体"/>
                <w:color w:val="000000"/>
                <w:kern w:val="0"/>
                <w:sz w:val="16"/>
                <w:szCs w:val="16"/>
              </w:rPr>
              <w:t>月底</w:t>
            </w:r>
          </w:p>
        </w:tc>
        <w:tc>
          <w:tcPr>
            <w:tcW w:w="1260" w:type="dxa"/>
            <w:gridSpan w:val="2"/>
            <w:tcBorders>
              <w:top w:val="nil"/>
              <w:left w:val="nil"/>
              <w:bottom w:val="single" w:color="auto" w:sz="4" w:space="0"/>
              <w:right w:val="single" w:color="auto" w:sz="4" w:space="0"/>
            </w:tcBorders>
            <w:vAlign w:val="center"/>
          </w:tcPr>
          <w:p>
            <w:pPr>
              <w:widowControl/>
              <w:spacing w:line="300" w:lineRule="exact"/>
              <w:rPr>
                <w:rFonts w:ascii="宋体" w:cs="宋体"/>
                <w:color w:val="000000"/>
                <w:kern w:val="0"/>
                <w:sz w:val="16"/>
                <w:szCs w:val="16"/>
              </w:rPr>
            </w:pPr>
            <w:r>
              <w:rPr>
                <w:rFonts w:ascii="宋体" w:hAnsi="宋体" w:cs="宋体"/>
                <w:color w:val="000000"/>
                <w:kern w:val="0"/>
                <w:sz w:val="16"/>
                <w:szCs w:val="16"/>
              </w:rPr>
              <w:t>2018</w:t>
            </w:r>
            <w:r>
              <w:rPr>
                <w:rFonts w:hint="eastAsia" w:ascii="宋体" w:hAnsi="宋体" w:cs="宋体"/>
                <w:color w:val="000000"/>
                <w:kern w:val="0"/>
                <w:sz w:val="16"/>
                <w:szCs w:val="16"/>
              </w:rPr>
              <w:t>年</w:t>
            </w:r>
            <w:r>
              <w:rPr>
                <w:rFonts w:ascii="宋体" w:hAnsi="宋体" w:cs="宋体"/>
                <w:color w:val="000000"/>
                <w:kern w:val="0"/>
                <w:sz w:val="16"/>
                <w:szCs w:val="16"/>
              </w:rPr>
              <w:t>12</w:t>
            </w:r>
            <w:r>
              <w:rPr>
                <w:rFonts w:hint="eastAsia" w:ascii="宋体" w:hAnsi="宋体" w:cs="宋体"/>
                <w:color w:val="000000"/>
                <w:kern w:val="0"/>
                <w:sz w:val="16"/>
                <w:szCs w:val="16"/>
              </w:rPr>
              <w:t>月底</w:t>
            </w:r>
          </w:p>
        </w:tc>
        <w:tc>
          <w:tcPr>
            <w:tcW w:w="1254"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成本指标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益</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享受财政补助人数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4000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4000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可持续影响指标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满意度指标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参保对象</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参保患者</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tcBorders>
              <w:top w:val="single" w:color="auto" w:sz="4" w:space="0"/>
              <w:left w:val="single" w:color="auto" w:sz="4" w:space="0"/>
              <w:bottom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267" w:type="dxa"/>
            <w:gridSpan w:val="10"/>
            <w:tcBorders>
              <w:top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bl>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p>
      <w:pPr>
        <w:spacing w:line="240" w:lineRule="exact"/>
      </w:pPr>
      <w:r>
        <w:rPr>
          <w:rFonts w:ascii="宋体" w:hAnsi="宋体" w:cs="宋体"/>
          <w:color w:val="000000"/>
          <w:kern w:val="0"/>
          <w:sz w:val="18"/>
          <w:szCs w:val="18"/>
        </w:rPr>
        <w:t xml:space="preserve">    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jc w:val="center"/>
        <w:rPr>
          <w:rFonts w:ascii="宋体" w:cs="宋体"/>
          <w:b/>
          <w:bCs/>
          <w:color w:val="000000"/>
          <w:kern w:val="0"/>
          <w:sz w:val="28"/>
          <w:szCs w:val="28"/>
        </w:rPr>
      </w:pPr>
    </w:p>
    <w:p>
      <w:pPr>
        <w:ind w:firstLine="1405" w:firstLineChars="500"/>
        <w:jc w:val="both"/>
        <w:rPr>
          <w:rFonts w:ascii="宋体" w:cs="宋体"/>
          <w:b/>
          <w:bCs/>
          <w:color w:val="000000"/>
          <w:kern w:val="0"/>
          <w:sz w:val="28"/>
          <w:szCs w:val="28"/>
        </w:rPr>
      </w:pPr>
      <w:r>
        <w:rPr>
          <w:rFonts w:hint="eastAsia" w:ascii="宋体" w:hAnsi="宋体" w:cs="宋体"/>
          <w:b/>
          <w:bCs/>
          <w:color w:val="000000"/>
          <w:kern w:val="0"/>
          <w:sz w:val="28"/>
          <w:szCs w:val="28"/>
        </w:rPr>
        <w:t>省级预算（项目）绩效目标自评表</w:t>
      </w:r>
    </w:p>
    <w:p>
      <w:pPr>
        <w:jc w:val="center"/>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2018</w:t>
      </w:r>
      <w:r>
        <w:rPr>
          <w:rFonts w:hint="eastAsia" w:ascii="宋体" w:hAnsi="宋体" w:cs="宋体"/>
          <w:color w:val="000000"/>
          <w:kern w:val="0"/>
          <w:sz w:val="22"/>
          <w:szCs w:val="22"/>
        </w:rPr>
        <w:t>年度）</w:t>
      </w:r>
    </w:p>
    <w:tbl>
      <w:tblPr>
        <w:tblStyle w:val="7"/>
        <w:tblW w:w="9368" w:type="dxa"/>
        <w:tblInd w:w="94" w:type="dxa"/>
        <w:tblLayout w:type="fixed"/>
        <w:tblCellMar>
          <w:top w:w="0" w:type="dxa"/>
          <w:left w:w="108" w:type="dxa"/>
          <w:bottom w:w="0" w:type="dxa"/>
          <w:right w:w="108" w:type="dxa"/>
        </w:tblCellMar>
      </w:tblPr>
      <w:tblGrid>
        <w:gridCol w:w="1101"/>
        <w:gridCol w:w="713"/>
        <w:gridCol w:w="180"/>
        <w:gridCol w:w="1260"/>
        <w:gridCol w:w="720"/>
        <w:gridCol w:w="1620"/>
        <w:gridCol w:w="1052"/>
        <w:gridCol w:w="208"/>
        <w:gridCol w:w="903"/>
        <w:gridCol w:w="357"/>
        <w:gridCol w:w="1254"/>
      </w:tblGrid>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74" w:type="dxa"/>
            <w:gridSpan w:val="8"/>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武警、消防战士医疗费补助</w:t>
            </w:r>
          </w:p>
        </w:tc>
      </w:tr>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省级主管部门</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麟游县人力资源和社会保障局</w:t>
            </w:r>
          </w:p>
        </w:tc>
        <w:tc>
          <w:tcPr>
            <w:tcW w:w="1052"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72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麟游县社会医疗保险事业管理中心</w:t>
            </w:r>
          </w:p>
        </w:tc>
      </w:tr>
      <w:tr>
        <w:tblPrEx>
          <w:tblLayout w:type="fixed"/>
          <w:tblCellMar>
            <w:top w:w="0" w:type="dxa"/>
            <w:left w:w="108" w:type="dxa"/>
            <w:bottom w:w="0" w:type="dxa"/>
            <w:right w:w="108" w:type="dxa"/>
          </w:tblCellMar>
        </w:tblPrEx>
        <w:trPr>
          <w:trHeight w:val="460" w:hRule="atLeast"/>
        </w:trPr>
        <w:tc>
          <w:tcPr>
            <w:tcW w:w="199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5</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5</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其中：省级财政资金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市县财政资金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493"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77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Layout w:type="fixed"/>
          <w:tblCellMar>
            <w:top w:w="0" w:type="dxa"/>
            <w:left w:w="108" w:type="dxa"/>
            <w:bottom w:w="0" w:type="dxa"/>
            <w:right w:w="108" w:type="dxa"/>
          </w:tblCellMar>
        </w:tblPrEx>
        <w:trPr>
          <w:trHeight w:val="319" w:hRule="atLeast"/>
        </w:trPr>
        <w:tc>
          <w:tcPr>
            <w:tcW w:w="110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4493"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377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2" w:hRule="atLeast"/>
        </w:trPr>
        <w:tc>
          <w:tcPr>
            <w:tcW w:w="1101"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13"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数量指标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武警消防战士人数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60</w:t>
            </w:r>
            <w:r>
              <w:rPr>
                <w:rFonts w:hint="eastAsia" w:ascii="宋体" w:hAnsi="宋体" w:cs="宋体"/>
                <w:color w:val="000000"/>
                <w:kern w:val="0"/>
                <w:sz w:val="18"/>
                <w:szCs w:val="18"/>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60</w:t>
            </w:r>
            <w:r>
              <w:rPr>
                <w:rFonts w:hint="eastAsia" w:ascii="宋体" w:hAnsi="宋体" w:cs="宋体"/>
                <w:color w:val="000000"/>
                <w:kern w:val="0"/>
                <w:sz w:val="18"/>
                <w:szCs w:val="18"/>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质量指标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时效指标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专项奖金使用时间</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全年</w:t>
            </w:r>
          </w:p>
        </w:tc>
        <w:tc>
          <w:tcPr>
            <w:tcW w:w="1260" w:type="dxa"/>
            <w:gridSpan w:val="2"/>
            <w:tcBorders>
              <w:top w:val="nil"/>
              <w:left w:val="nil"/>
              <w:bottom w:val="single" w:color="auto" w:sz="4" w:space="0"/>
              <w:right w:val="single" w:color="auto" w:sz="4" w:space="0"/>
            </w:tcBorders>
            <w:vAlign w:val="center"/>
          </w:tcPr>
          <w:p>
            <w:pPr>
              <w:widowControl/>
              <w:spacing w:line="300" w:lineRule="exact"/>
              <w:rPr>
                <w:rFonts w:ascii="宋体" w:cs="宋体"/>
                <w:color w:val="000000"/>
                <w:kern w:val="0"/>
                <w:sz w:val="16"/>
                <w:szCs w:val="16"/>
              </w:rPr>
            </w:pPr>
            <w:r>
              <w:rPr>
                <w:rFonts w:hint="eastAsia" w:ascii="宋体" w:hAnsi="宋体" w:cs="宋体"/>
                <w:color w:val="000000"/>
                <w:kern w:val="0"/>
                <w:sz w:val="16"/>
                <w:szCs w:val="16"/>
              </w:rPr>
              <w:t>全年</w:t>
            </w:r>
          </w:p>
        </w:tc>
        <w:tc>
          <w:tcPr>
            <w:tcW w:w="1254"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成本指标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益</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享受门诊医疗费补助人数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60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60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可持续影响指标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满意度指标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武警消防战士</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tcBorders>
              <w:top w:val="single" w:color="auto" w:sz="4" w:space="0"/>
              <w:left w:val="single" w:color="auto" w:sz="4" w:space="0"/>
              <w:bottom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267" w:type="dxa"/>
            <w:gridSpan w:val="10"/>
            <w:tcBorders>
              <w:top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bl>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p>
      <w:pPr>
        <w:spacing w:line="240" w:lineRule="exact"/>
      </w:pPr>
      <w:r>
        <w:rPr>
          <w:rFonts w:ascii="宋体" w:hAnsi="宋体" w:cs="宋体"/>
          <w:color w:val="000000"/>
          <w:kern w:val="0"/>
          <w:sz w:val="18"/>
          <w:szCs w:val="18"/>
        </w:rPr>
        <w:t xml:space="preserve">    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jc w:val="center"/>
        <w:rPr>
          <w:rFonts w:ascii="宋体" w:cs="宋体"/>
          <w:b/>
          <w:bCs/>
          <w:color w:val="000000"/>
          <w:kern w:val="0"/>
          <w:sz w:val="28"/>
          <w:szCs w:val="28"/>
        </w:rPr>
      </w:pPr>
    </w:p>
    <w:p>
      <w:pPr>
        <w:jc w:val="center"/>
        <w:rPr>
          <w:rFonts w:ascii="宋体" w:cs="宋体"/>
          <w:b/>
          <w:bCs/>
          <w:color w:val="000000"/>
          <w:kern w:val="0"/>
          <w:sz w:val="28"/>
          <w:szCs w:val="28"/>
        </w:rPr>
      </w:pPr>
      <w:r>
        <w:rPr>
          <w:rFonts w:hint="eastAsia" w:ascii="宋体" w:hAnsi="宋体" w:cs="宋体"/>
          <w:b/>
          <w:bCs/>
          <w:color w:val="000000"/>
          <w:kern w:val="0"/>
          <w:sz w:val="28"/>
          <w:szCs w:val="28"/>
        </w:rPr>
        <w:t>省级预算（项目）绩效目标自评表</w:t>
      </w:r>
    </w:p>
    <w:p>
      <w:pPr>
        <w:jc w:val="center"/>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2018</w:t>
      </w:r>
      <w:r>
        <w:rPr>
          <w:rFonts w:hint="eastAsia" w:ascii="宋体" w:hAnsi="宋体" w:cs="宋体"/>
          <w:color w:val="000000"/>
          <w:kern w:val="0"/>
          <w:sz w:val="22"/>
          <w:szCs w:val="22"/>
        </w:rPr>
        <w:t>年度）</w:t>
      </w:r>
    </w:p>
    <w:tbl>
      <w:tblPr>
        <w:tblStyle w:val="7"/>
        <w:tblW w:w="9368" w:type="dxa"/>
        <w:tblInd w:w="94" w:type="dxa"/>
        <w:tblLayout w:type="fixed"/>
        <w:tblCellMar>
          <w:top w:w="0" w:type="dxa"/>
          <w:left w:w="108" w:type="dxa"/>
          <w:bottom w:w="0" w:type="dxa"/>
          <w:right w:w="108" w:type="dxa"/>
        </w:tblCellMar>
      </w:tblPr>
      <w:tblGrid>
        <w:gridCol w:w="1101"/>
        <w:gridCol w:w="713"/>
        <w:gridCol w:w="180"/>
        <w:gridCol w:w="1260"/>
        <w:gridCol w:w="720"/>
        <w:gridCol w:w="1620"/>
        <w:gridCol w:w="1052"/>
        <w:gridCol w:w="208"/>
        <w:gridCol w:w="903"/>
        <w:gridCol w:w="357"/>
        <w:gridCol w:w="1254"/>
      </w:tblGrid>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74" w:type="dxa"/>
            <w:gridSpan w:val="8"/>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公务员医疗补助</w:t>
            </w:r>
            <w:r>
              <w:rPr>
                <w:rFonts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省级主管部门</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麟游县人力资源和社会保障局</w:t>
            </w:r>
          </w:p>
        </w:tc>
        <w:tc>
          <w:tcPr>
            <w:tcW w:w="1052"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72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麟游县社会医疗保险事业管理中心</w:t>
            </w:r>
          </w:p>
        </w:tc>
      </w:tr>
      <w:tr>
        <w:tblPrEx>
          <w:tblLayout w:type="fixed"/>
          <w:tblCellMar>
            <w:top w:w="0" w:type="dxa"/>
            <w:left w:w="108" w:type="dxa"/>
            <w:bottom w:w="0" w:type="dxa"/>
            <w:right w:w="108" w:type="dxa"/>
          </w:tblCellMar>
        </w:tblPrEx>
        <w:trPr>
          <w:trHeight w:val="460" w:hRule="atLeast"/>
        </w:trPr>
        <w:tc>
          <w:tcPr>
            <w:tcW w:w="199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130</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130</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其中：省级财政资金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市县财政资金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493"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77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Layout w:type="fixed"/>
          <w:tblCellMar>
            <w:top w:w="0" w:type="dxa"/>
            <w:left w:w="108" w:type="dxa"/>
            <w:bottom w:w="0" w:type="dxa"/>
            <w:right w:w="108" w:type="dxa"/>
          </w:tblCellMar>
        </w:tblPrEx>
        <w:trPr>
          <w:trHeight w:val="319" w:hRule="atLeast"/>
        </w:trPr>
        <w:tc>
          <w:tcPr>
            <w:tcW w:w="110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4493"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130</w:t>
            </w:r>
          </w:p>
        </w:tc>
        <w:tc>
          <w:tcPr>
            <w:tcW w:w="377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130</w:t>
            </w:r>
          </w:p>
        </w:tc>
      </w:tr>
      <w:tr>
        <w:tblPrEx>
          <w:tblLayout w:type="fixed"/>
          <w:tblCellMar>
            <w:top w:w="0" w:type="dxa"/>
            <w:left w:w="108" w:type="dxa"/>
            <w:bottom w:w="0" w:type="dxa"/>
            <w:right w:w="108" w:type="dxa"/>
          </w:tblCellMar>
        </w:tblPrEx>
        <w:trPr>
          <w:trHeight w:val="522" w:hRule="atLeast"/>
        </w:trPr>
        <w:tc>
          <w:tcPr>
            <w:tcW w:w="1101"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13"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数量指标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财政全额供养的职工人数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4356</w:t>
            </w:r>
            <w:r>
              <w:rPr>
                <w:rFonts w:hint="eastAsia" w:ascii="宋体" w:hAnsi="宋体" w:cs="宋体"/>
                <w:color w:val="000000"/>
                <w:kern w:val="0"/>
                <w:sz w:val="18"/>
                <w:szCs w:val="18"/>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4356</w:t>
            </w:r>
            <w:r>
              <w:rPr>
                <w:rFonts w:hint="eastAsia" w:ascii="宋体" w:hAnsi="宋体" w:cs="宋体"/>
                <w:color w:val="000000"/>
                <w:kern w:val="0"/>
                <w:sz w:val="18"/>
                <w:szCs w:val="18"/>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质量指标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时效指标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专项奖金使用时间</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全年</w:t>
            </w:r>
          </w:p>
        </w:tc>
        <w:tc>
          <w:tcPr>
            <w:tcW w:w="1260" w:type="dxa"/>
            <w:gridSpan w:val="2"/>
            <w:tcBorders>
              <w:top w:val="nil"/>
              <w:left w:val="nil"/>
              <w:bottom w:val="single" w:color="auto" w:sz="4" w:space="0"/>
              <w:right w:val="single" w:color="auto" w:sz="4" w:space="0"/>
            </w:tcBorders>
            <w:vAlign w:val="center"/>
          </w:tcPr>
          <w:p>
            <w:pPr>
              <w:widowControl/>
              <w:spacing w:line="300" w:lineRule="exact"/>
              <w:rPr>
                <w:rFonts w:ascii="宋体" w:cs="宋体"/>
                <w:color w:val="000000"/>
                <w:kern w:val="0"/>
                <w:sz w:val="16"/>
                <w:szCs w:val="16"/>
              </w:rPr>
            </w:pPr>
            <w:r>
              <w:rPr>
                <w:rFonts w:hint="eastAsia" w:ascii="宋体" w:hAnsi="宋体" w:cs="宋体"/>
                <w:color w:val="000000"/>
                <w:kern w:val="0"/>
                <w:sz w:val="16"/>
                <w:szCs w:val="16"/>
              </w:rPr>
              <w:t>全年</w:t>
            </w:r>
          </w:p>
        </w:tc>
        <w:tc>
          <w:tcPr>
            <w:tcW w:w="1254"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成本指标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益</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享受公务员住院补助人数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105</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105</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可持续影响指标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满意度指标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参保患者</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tcBorders>
              <w:top w:val="single" w:color="auto" w:sz="4" w:space="0"/>
              <w:left w:val="single" w:color="auto" w:sz="4" w:space="0"/>
              <w:bottom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267" w:type="dxa"/>
            <w:gridSpan w:val="10"/>
            <w:tcBorders>
              <w:top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bl>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p>
      <w:pPr>
        <w:spacing w:line="240" w:lineRule="exact"/>
      </w:pPr>
      <w:r>
        <w:rPr>
          <w:rFonts w:ascii="宋体" w:hAnsi="宋体" w:cs="宋体"/>
          <w:color w:val="000000"/>
          <w:kern w:val="0"/>
          <w:sz w:val="18"/>
          <w:szCs w:val="18"/>
        </w:rPr>
        <w:t xml:space="preserve">    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jc w:val="center"/>
        <w:rPr>
          <w:rFonts w:ascii="宋体" w:cs="宋体"/>
          <w:b/>
          <w:bCs/>
          <w:color w:val="000000"/>
          <w:kern w:val="0"/>
          <w:sz w:val="28"/>
          <w:szCs w:val="28"/>
        </w:rPr>
      </w:pPr>
    </w:p>
    <w:p>
      <w:pPr>
        <w:jc w:val="center"/>
        <w:rPr>
          <w:rFonts w:ascii="宋体" w:cs="宋体"/>
          <w:b/>
          <w:bCs/>
          <w:color w:val="000000"/>
          <w:kern w:val="0"/>
          <w:sz w:val="28"/>
          <w:szCs w:val="28"/>
        </w:rPr>
      </w:pPr>
      <w:r>
        <w:rPr>
          <w:rFonts w:hint="eastAsia" w:ascii="宋体" w:hAnsi="宋体" w:cs="宋体"/>
          <w:b/>
          <w:bCs/>
          <w:color w:val="000000"/>
          <w:kern w:val="0"/>
          <w:sz w:val="28"/>
          <w:szCs w:val="28"/>
        </w:rPr>
        <w:t>省级预算（项目）绩效目标自评表</w:t>
      </w:r>
    </w:p>
    <w:p>
      <w:pPr>
        <w:jc w:val="center"/>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2018</w:t>
      </w:r>
      <w:r>
        <w:rPr>
          <w:rFonts w:hint="eastAsia" w:ascii="宋体" w:hAnsi="宋体" w:cs="宋体"/>
          <w:color w:val="000000"/>
          <w:kern w:val="0"/>
          <w:sz w:val="22"/>
          <w:szCs w:val="22"/>
        </w:rPr>
        <w:t>年度）</w:t>
      </w:r>
    </w:p>
    <w:tbl>
      <w:tblPr>
        <w:tblStyle w:val="7"/>
        <w:tblW w:w="9368" w:type="dxa"/>
        <w:tblInd w:w="94" w:type="dxa"/>
        <w:tblLayout w:type="fixed"/>
        <w:tblCellMar>
          <w:top w:w="0" w:type="dxa"/>
          <w:left w:w="108" w:type="dxa"/>
          <w:bottom w:w="0" w:type="dxa"/>
          <w:right w:w="108" w:type="dxa"/>
        </w:tblCellMar>
      </w:tblPr>
      <w:tblGrid>
        <w:gridCol w:w="1101"/>
        <w:gridCol w:w="713"/>
        <w:gridCol w:w="180"/>
        <w:gridCol w:w="1260"/>
        <w:gridCol w:w="720"/>
        <w:gridCol w:w="1620"/>
        <w:gridCol w:w="1052"/>
        <w:gridCol w:w="208"/>
        <w:gridCol w:w="903"/>
        <w:gridCol w:w="357"/>
        <w:gridCol w:w="1254"/>
      </w:tblGrid>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74" w:type="dxa"/>
            <w:gridSpan w:val="8"/>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机关事业单位职工生育保险</w:t>
            </w:r>
          </w:p>
        </w:tc>
      </w:tr>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省级主管部门</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麟游县人力资源和社会保障局</w:t>
            </w:r>
          </w:p>
        </w:tc>
        <w:tc>
          <w:tcPr>
            <w:tcW w:w="1052"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72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麟游县社会医疗保险事业管理中心</w:t>
            </w:r>
          </w:p>
        </w:tc>
      </w:tr>
      <w:tr>
        <w:tblPrEx>
          <w:tblLayout w:type="fixed"/>
          <w:tblCellMar>
            <w:top w:w="0" w:type="dxa"/>
            <w:left w:w="108" w:type="dxa"/>
            <w:bottom w:w="0" w:type="dxa"/>
            <w:right w:w="108" w:type="dxa"/>
          </w:tblCellMar>
        </w:tblPrEx>
        <w:trPr>
          <w:trHeight w:val="460" w:hRule="atLeast"/>
        </w:trPr>
        <w:tc>
          <w:tcPr>
            <w:tcW w:w="199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39</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39</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其中：省级财政资金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市县财政资金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493"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77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Layout w:type="fixed"/>
          <w:tblCellMar>
            <w:top w:w="0" w:type="dxa"/>
            <w:left w:w="108" w:type="dxa"/>
            <w:bottom w:w="0" w:type="dxa"/>
            <w:right w:w="108" w:type="dxa"/>
          </w:tblCellMar>
        </w:tblPrEx>
        <w:trPr>
          <w:trHeight w:val="319" w:hRule="atLeast"/>
        </w:trPr>
        <w:tc>
          <w:tcPr>
            <w:tcW w:w="110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4493"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为全县机关事业单位的在职职工参加生育保险</w:t>
            </w:r>
          </w:p>
        </w:tc>
        <w:tc>
          <w:tcPr>
            <w:tcW w:w="3774" w:type="dxa"/>
            <w:gridSpan w:val="5"/>
            <w:tcBorders>
              <w:top w:val="single" w:color="auto" w:sz="4" w:space="0"/>
              <w:left w:val="nil"/>
              <w:bottom w:val="single" w:color="auto" w:sz="4" w:space="0"/>
              <w:right w:val="single" w:color="auto" w:sz="4" w:space="0"/>
            </w:tcBorders>
            <w:vAlign w:val="center"/>
          </w:tcPr>
          <w:p>
            <w:pPr>
              <w:widowControl/>
              <w:spacing w:line="300" w:lineRule="exact"/>
              <w:rPr>
                <w:rFonts w:ascii="宋体" w:cs="宋体"/>
                <w:color w:val="000000"/>
                <w:kern w:val="0"/>
                <w:sz w:val="18"/>
                <w:szCs w:val="18"/>
              </w:rPr>
            </w:pPr>
            <w:r>
              <w:rPr>
                <w:rFonts w:hint="eastAsia" w:ascii="宋体" w:hAnsi="宋体" w:cs="宋体"/>
                <w:color w:val="000000"/>
                <w:kern w:val="0"/>
                <w:sz w:val="18"/>
                <w:szCs w:val="18"/>
              </w:rPr>
              <w:t>已为全县机关事业单位的在职职工参加生育保险</w:t>
            </w:r>
          </w:p>
        </w:tc>
      </w:tr>
      <w:tr>
        <w:tblPrEx>
          <w:tblLayout w:type="fixed"/>
          <w:tblCellMar>
            <w:top w:w="0" w:type="dxa"/>
            <w:left w:w="108" w:type="dxa"/>
            <w:bottom w:w="0" w:type="dxa"/>
            <w:right w:w="108" w:type="dxa"/>
          </w:tblCellMar>
        </w:tblPrEx>
        <w:trPr>
          <w:trHeight w:val="522" w:hRule="atLeast"/>
        </w:trPr>
        <w:tc>
          <w:tcPr>
            <w:tcW w:w="1101"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13"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数量指标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参加生育保险的职工人数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2486</w:t>
            </w:r>
            <w:r>
              <w:rPr>
                <w:rFonts w:hint="eastAsia" w:ascii="宋体" w:hAnsi="宋体" w:cs="宋体"/>
                <w:color w:val="000000"/>
                <w:kern w:val="0"/>
                <w:sz w:val="18"/>
                <w:szCs w:val="18"/>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2486</w:t>
            </w:r>
            <w:r>
              <w:rPr>
                <w:rFonts w:hint="eastAsia" w:ascii="宋体" w:hAnsi="宋体" w:cs="宋体"/>
                <w:color w:val="000000"/>
                <w:kern w:val="0"/>
                <w:sz w:val="18"/>
                <w:szCs w:val="18"/>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质量指标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时效指标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专项奖金使用时间</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全年</w:t>
            </w:r>
          </w:p>
        </w:tc>
        <w:tc>
          <w:tcPr>
            <w:tcW w:w="1260" w:type="dxa"/>
            <w:gridSpan w:val="2"/>
            <w:tcBorders>
              <w:top w:val="nil"/>
              <w:left w:val="nil"/>
              <w:bottom w:val="single" w:color="auto" w:sz="4" w:space="0"/>
              <w:right w:val="single" w:color="auto" w:sz="4" w:space="0"/>
            </w:tcBorders>
            <w:vAlign w:val="center"/>
          </w:tcPr>
          <w:p>
            <w:pPr>
              <w:widowControl/>
              <w:spacing w:line="300" w:lineRule="exact"/>
              <w:rPr>
                <w:rFonts w:ascii="宋体" w:cs="宋体"/>
                <w:color w:val="000000"/>
                <w:kern w:val="0"/>
                <w:sz w:val="16"/>
                <w:szCs w:val="16"/>
              </w:rPr>
            </w:pPr>
            <w:r>
              <w:rPr>
                <w:rFonts w:hint="eastAsia" w:ascii="宋体" w:hAnsi="宋体" w:cs="宋体"/>
                <w:color w:val="000000"/>
                <w:kern w:val="0"/>
                <w:sz w:val="16"/>
                <w:szCs w:val="16"/>
              </w:rPr>
              <w:t>全年</w:t>
            </w:r>
          </w:p>
        </w:tc>
        <w:tc>
          <w:tcPr>
            <w:tcW w:w="1254"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成本指标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益</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20"/>
                <w:szCs w:val="20"/>
              </w:rPr>
              <w:t>　</w:t>
            </w:r>
            <w:r>
              <w:rPr>
                <w:rFonts w:hint="eastAsia" w:ascii="宋体" w:hAnsi="宋体" w:cs="宋体"/>
                <w:color w:val="000000"/>
                <w:kern w:val="0"/>
                <w:sz w:val="18"/>
                <w:szCs w:val="18"/>
              </w:rPr>
              <w:t>享受生育保险待遇人数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113</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113</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可持续影响指标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满意度指标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参保对象</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参保患者</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tcBorders>
              <w:top w:val="single" w:color="auto" w:sz="4" w:space="0"/>
              <w:left w:val="single" w:color="auto" w:sz="4" w:space="0"/>
              <w:bottom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267" w:type="dxa"/>
            <w:gridSpan w:val="10"/>
            <w:tcBorders>
              <w:top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bl>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p>
      <w:pPr>
        <w:spacing w:line="240" w:lineRule="exact"/>
      </w:pPr>
      <w:r>
        <w:rPr>
          <w:rFonts w:ascii="宋体" w:hAnsi="宋体" w:cs="宋体"/>
          <w:color w:val="000000"/>
          <w:kern w:val="0"/>
          <w:sz w:val="18"/>
          <w:szCs w:val="18"/>
        </w:rPr>
        <w:t xml:space="preserve">    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jc w:val="center"/>
        <w:rPr>
          <w:rFonts w:ascii="宋体" w:cs="宋体"/>
          <w:b/>
          <w:bCs/>
          <w:color w:val="000000"/>
          <w:kern w:val="0"/>
          <w:sz w:val="28"/>
          <w:szCs w:val="28"/>
        </w:rPr>
      </w:pPr>
    </w:p>
    <w:p>
      <w:pPr>
        <w:jc w:val="center"/>
        <w:rPr>
          <w:rFonts w:ascii="宋体" w:cs="宋体"/>
          <w:b/>
          <w:bCs/>
          <w:color w:val="000000"/>
          <w:kern w:val="0"/>
          <w:sz w:val="28"/>
          <w:szCs w:val="28"/>
        </w:rPr>
      </w:pPr>
      <w:r>
        <w:rPr>
          <w:rFonts w:hint="eastAsia" w:ascii="宋体" w:hAnsi="宋体" w:cs="宋体"/>
          <w:b/>
          <w:bCs/>
          <w:color w:val="000000"/>
          <w:kern w:val="0"/>
          <w:sz w:val="28"/>
          <w:szCs w:val="28"/>
        </w:rPr>
        <w:t>省级预算（项目）绩效目标自评表</w:t>
      </w:r>
    </w:p>
    <w:p>
      <w:pPr>
        <w:jc w:val="center"/>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2018</w:t>
      </w:r>
      <w:r>
        <w:rPr>
          <w:rFonts w:hint="eastAsia" w:ascii="宋体" w:hAnsi="宋体" w:cs="宋体"/>
          <w:color w:val="000000"/>
          <w:kern w:val="0"/>
          <w:sz w:val="22"/>
          <w:szCs w:val="22"/>
        </w:rPr>
        <w:t>年度）</w:t>
      </w:r>
    </w:p>
    <w:tbl>
      <w:tblPr>
        <w:tblStyle w:val="7"/>
        <w:tblW w:w="9368" w:type="dxa"/>
        <w:tblInd w:w="94" w:type="dxa"/>
        <w:tblLayout w:type="fixed"/>
        <w:tblCellMar>
          <w:top w:w="0" w:type="dxa"/>
          <w:left w:w="108" w:type="dxa"/>
          <w:bottom w:w="0" w:type="dxa"/>
          <w:right w:w="108" w:type="dxa"/>
        </w:tblCellMar>
      </w:tblPr>
      <w:tblGrid>
        <w:gridCol w:w="1101"/>
        <w:gridCol w:w="713"/>
        <w:gridCol w:w="180"/>
        <w:gridCol w:w="1260"/>
        <w:gridCol w:w="720"/>
        <w:gridCol w:w="1620"/>
        <w:gridCol w:w="1052"/>
        <w:gridCol w:w="208"/>
        <w:gridCol w:w="903"/>
        <w:gridCol w:w="357"/>
        <w:gridCol w:w="1254"/>
      </w:tblGrid>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74" w:type="dxa"/>
            <w:gridSpan w:val="8"/>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业务费</w:t>
            </w:r>
          </w:p>
        </w:tc>
      </w:tr>
      <w:tr>
        <w:tblPrEx>
          <w:tblLayout w:type="fixed"/>
          <w:tblCellMar>
            <w:top w:w="0" w:type="dxa"/>
            <w:left w:w="108" w:type="dxa"/>
            <w:bottom w:w="0" w:type="dxa"/>
            <w:right w:w="108" w:type="dxa"/>
          </w:tblCellMar>
        </w:tblPrEx>
        <w:trPr>
          <w:trHeight w:val="319" w:hRule="atLeast"/>
        </w:trPr>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省级主管部门</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麟游县人力资源和社会保障局</w:t>
            </w:r>
          </w:p>
        </w:tc>
        <w:tc>
          <w:tcPr>
            <w:tcW w:w="1052"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72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麟游县社会医疗保险事业管理中心</w:t>
            </w:r>
          </w:p>
        </w:tc>
      </w:tr>
      <w:tr>
        <w:tblPrEx>
          <w:tblLayout w:type="fixed"/>
          <w:tblCellMar>
            <w:top w:w="0" w:type="dxa"/>
            <w:left w:w="108" w:type="dxa"/>
            <w:bottom w:w="0" w:type="dxa"/>
            <w:right w:w="108" w:type="dxa"/>
          </w:tblCellMar>
        </w:tblPrEx>
        <w:trPr>
          <w:trHeight w:val="460" w:hRule="atLeast"/>
        </w:trPr>
        <w:tc>
          <w:tcPr>
            <w:tcW w:w="199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6</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6</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其中：省级财政资金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市县财政资金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99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620"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2163"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611"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493"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77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Layout w:type="fixed"/>
          <w:tblCellMar>
            <w:top w:w="0" w:type="dxa"/>
            <w:left w:w="108" w:type="dxa"/>
            <w:bottom w:w="0" w:type="dxa"/>
            <w:right w:w="108" w:type="dxa"/>
          </w:tblCellMar>
        </w:tblPrEx>
        <w:trPr>
          <w:trHeight w:val="319" w:hRule="atLeast"/>
        </w:trPr>
        <w:tc>
          <w:tcPr>
            <w:tcW w:w="110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4493"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开展职工医疗保险、生育保险、工伤保险</w:t>
            </w:r>
          </w:p>
        </w:tc>
        <w:tc>
          <w:tcPr>
            <w:tcW w:w="3774" w:type="dxa"/>
            <w:gridSpan w:val="5"/>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hint="eastAsia" w:ascii="宋体" w:hAnsi="宋体" w:cs="宋体"/>
                <w:color w:val="000000"/>
                <w:kern w:val="0"/>
                <w:sz w:val="18"/>
                <w:szCs w:val="18"/>
              </w:rPr>
              <w:t>用于开展职工医疗保险、生育保险、工伤保险</w:t>
            </w:r>
          </w:p>
        </w:tc>
      </w:tr>
      <w:tr>
        <w:tblPrEx>
          <w:tblLayout w:type="fixed"/>
          <w:tblCellMar>
            <w:top w:w="0" w:type="dxa"/>
            <w:left w:w="108" w:type="dxa"/>
            <w:bottom w:w="0" w:type="dxa"/>
            <w:right w:w="108" w:type="dxa"/>
          </w:tblCellMar>
        </w:tblPrEx>
        <w:trPr>
          <w:trHeight w:val="522" w:hRule="atLeast"/>
        </w:trPr>
        <w:tc>
          <w:tcPr>
            <w:tcW w:w="1101"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13"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数量指标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城镇职工参加医疗保险人数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8"/>
                <w:szCs w:val="18"/>
              </w:rPr>
            </w:pPr>
            <w:r>
              <w:rPr>
                <w:rFonts w:ascii="宋体" w:hAnsi="宋体" w:cs="宋体"/>
                <w:color w:val="000000"/>
                <w:kern w:val="0"/>
                <w:sz w:val="18"/>
                <w:szCs w:val="18"/>
              </w:rPr>
              <w:t>6600</w:t>
            </w:r>
            <w:r>
              <w:rPr>
                <w:rFonts w:hint="eastAsia" w:ascii="宋体" w:hAnsi="宋体" w:cs="宋体"/>
                <w:color w:val="000000"/>
                <w:kern w:val="0"/>
                <w:sz w:val="18"/>
                <w:szCs w:val="18"/>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ascii="宋体" w:cs="宋体"/>
                <w:color w:val="000000"/>
                <w:kern w:val="0"/>
                <w:sz w:val="18"/>
                <w:szCs w:val="18"/>
              </w:rPr>
            </w:pPr>
            <w:r>
              <w:rPr>
                <w:rFonts w:ascii="宋体" w:hAnsi="宋体" w:cs="宋体"/>
                <w:color w:val="000000"/>
                <w:kern w:val="0"/>
                <w:sz w:val="18"/>
                <w:szCs w:val="18"/>
              </w:rPr>
              <w:t>6600</w:t>
            </w:r>
            <w:r>
              <w:rPr>
                <w:rFonts w:hint="eastAsia" w:ascii="宋体" w:hAnsi="宋体" w:cs="宋体"/>
                <w:color w:val="000000"/>
                <w:kern w:val="0"/>
                <w:sz w:val="18"/>
                <w:szCs w:val="18"/>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left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　居民少儿参加医疗保险人数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4000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4000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left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　参加工伤保险人数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5600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5600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hint="eastAsia" w:ascii="宋体" w:hAnsi="宋体" w:cs="宋体"/>
                <w:color w:val="000000"/>
                <w:kern w:val="0"/>
                <w:sz w:val="16"/>
                <w:szCs w:val="16"/>
              </w:rPr>
              <w:t>参加生育保险人数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ascii="宋体" w:hAnsi="宋体" w:cs="宋体"/>
                <w:color w:val="000000"/>
                <w:kern w:val="0"/>
                <w:sz w:val="20"/>
                <w:szCs w:val="20"/>
              </w:rPr>
              <w:t>4500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ind w:firstLine="200" w:firstLineChars="100"/>
              <w:jc w:val="left"/>
              <w:rPr>
                <w:rFonts w:ascii="宋体" w:cs="宋体"/>
                <w:color w:val="000000"/>
                <w:kern w:val="0"/>
                <w:sz w:val="20"/>
                <w:szCs w:val="20"/>
              </w:rPr>
            </w:pPr>
            <w:r>
              <w:rPr>
                <w:rFonts w:ascii="宋体" w:hAnsi="宋体" w:cs="宋体"/>
                <w:color w:val="000000"/>
                <w:kern w:val="0"/>
                <w:sz w:val="20"/>
                <w:szCs w:val="20"/>
              </w:rPr>
              <w:t>4500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质量指标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时效指标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专项奖金使用时间</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16"/>
                <w:szCs w:val="16"/>
              </w:rPr>
            </w:pPr>
            <w:r>
              <w:rPr>
                <w:rFonts w:ascii="宋体" w:hAnsi="宋体" w:cs="宋体"/>
                <w:color w:val="000000"/>
                <w:kern w:val="0"/>
                <w:sz w:val="16"/>
                <w:szCs w:val="16"/>
              </w:rPr>
              <w:t>2018</w:t>
            </w:r>
            <w:r>
              <w:rPr>
                <w:rFonts w:hint="eastAsia" w:ascii="宋体" w:hAnsi="宋体" w:cs="宋体"/>
                <w:color w:val="000000"/>
                <w:kern w:val="0"/>
                <w:sz w:val="16"/>
                <w:szCs w:val="16"/>
              </w:rPr>
              <w:t>年</w:t>
            </w:r>
            <w:r>
              <w:rPr>
                <w:rFonts w:ascii="宋体" w:hAnsi="宋体" w:cs="宋体"/>
                <w:color w:val="000000"/>
                <w:kern w:val="0"/>
                <w:sz w:val="16"/>
                <w:szCs w:val="16"/>
              </w:rPr>
              <w:t>12</w:t>
            </w:r>
            <w:r>
              <w:rPr>
                <w:rFonts w:hint="eastAsia" w:ascii="宋体" w:hAnsi="宋体" w:cs="宋体"/>
                <w:color w:val="000000"/>
                <w:kern w:val="0"/>
                <w:sz w:val="16"/>
                <w:szCs w:val="16"/>
              </w:rPr>
              <w:t>月底</w:t>
            </w:r>
          </w:p>
        </w:tc>
        <w:tc>
          <w:tcPr>
            <w:tcW w:w="1260" w:type="dxa"/>
            <w:gridSpan w:val="2"/>
            <w:tcBorders>
              <w:top w:val="nil"/>
              <w:left w:val="nil"/>
              <w:bottom w:val="single" w:color="auto" w:sz="4" w:space="0"/>
              <w:right w:val="single" w:color="auto" w:sz="4" w:space="0"/>
            </w:tcBorders>
            <w:vAlign w:val="center"/>
          </w:tcPr>
          <w:p>
            <w:pPr>
              <w:widowControl/>
              <w:spacing w:line="300" w:lineRule="exact"/>
              <w:rPr>
                <w:rFonts w:ascii="宋体" w:cs="宋体"/>
                <w:color w:val="000000"/>
                <w:kern w:val="0"/>
                <w:sz w:val="16"/>
                <w:szCs w:val="16"/>
              </w:rPr>
            </w:pPr>
            <w:r>
              <w:rPr>
                <w:rFonts w:ascii="宋体" w:hAnsi="宋体" w:cs="宋体"/>
                <w:color w:val="000000"/>
                <w:kern w:val="0"/>
                <w:sz w:val="16"/>
                <w:szCs w:val="16"/>
              </w:rPr>
              <w:t>2018</w:t>
            </w:r>
            <w:r>
              <w:rPr>
                <w:rFonts w:hint="eastAsia" w:ascii="宋体" w:hAnsi="宋体" w:cs="宋体"/>
                <w:color w:val="000000"/>
                <w:kern w:val="0"/>
                <w:sz w:val="16"/>
                <w:szCs w:val="16"/>
              </w:rPr>
              <w:t>年</w:t>
            </w:r>
            <w:r>
              <w:rPr>
                <w:rFonts w:ascii="宋体" w:hAnsi="宋体" w:cs="宋体"/>
                <w:color w:val="000000"/>
                <w:kern w:val="0"/>
                <w:sz w:val="16"/>
                <w:szCs w:val="16"/>
              </w:rPr>
              <w:t>12</w:t>
            </w:r>
            <w:r>
              <w:rPr>
                <w:rFonts w:hint="eastAsia" w:ascii="宋体" w:hAnsi="宋体" w:cs="宋体"/>
                <w:color w:val="000000"/>
                <w:kern w:val="0"/>
                <w:sz w:val="16"/>
                <w:szCs w:val="16"/>
              </w:rPr>
              <w:t>月底</w:t>
            </w:r>
          </w:p>
        </w:tc>
        <w:tc>
          <w:tcPr>
            <w:tcW w:w="1254"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成本指标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效</w:t>
            </w:r>
            <w:r>
              <w:rPr>
                <w:rFonts w:ascii="宋体" w:cs="宋体"/>
                <w:kern w:val="0"/>
                <w:sz w:val="20"/>
                <w:szCs w:val="20"/>
              </w:rPr>
              <w:br w:type="textWrapping"/>
            </w:r>
            <w:r>
              <w:rPr>
                <w:rFonts w:hint="eastAsia" w:ascii="宋体" w:hAnsi="宋体" w:cs="宋体"/>
                <w:kern w:val="0"/>
                <w:sz w:val="20"/>
                <w:szCs w:val="20"/>
              </w:rPr>
              <w:t>益</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受惠人数</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16200</w:t>
            </w:r>
            <w:r>
              <w:rPr>
                <w:rFonts w:hint="eastAsia" w:ascii="宋体" w:hAnsi="宋体" w:cs="宋体"/>
                <w:color w:val="000000"/>
                <w:kern w:val="0"/>
                <w:sz w:val="20"/>
                <w:szCs w:val="20"/>
              </w:rPr>
              <w:t>人</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16200</w:t>
            </w:r>
            <w:r>
              <w:rPr>
                <w:rFonts w:hint="eastAsia" w:ascii="宋体" w:hAnsi="宋体" w:cs="宋体"/>
                <w:color w:val="000000"/>
                <w:kern w:val="0"/>
                <w:sz w:val="20"/>
                <w:szCs w:val="20"/>
              </w:rPr>
              <w:t>人</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可持续影响指标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18"/>
                <w:szCs w:val="18"/>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满意度指标</w:t>
            </w:r>
          </w:p>
        </w:tc>
        <w:tc>
          <w:tcPr>
            <w:tcW w:w="1440"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参保对象</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参保患者</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&gt;90%</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5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p>
        </w:tc>
        <w:tc>
          <w:tcPr>
            <w:tcW w:w="71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w:t>
            </w:r>
          </w:p>
        </w:tc>
        <w:tc>
          <w:tcPr>
            <w:tcW w:w="2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kern w:val="0"/>
                <w:sz w:val="20"/>
                <w:szCs w:val="20"/>
              </w:rPr>
            </w:pPr>
            <w:r>
              <w:rPr>
                <w:rFonts w:hint="eastAsia" w:ascii="宋体" w:hAnsi="宋体" w:cs="宋体"/>
                <w:color w:val="000000"/>
                <w:kern w:val="0"/>
                <w:sz w:val="20"/>
                <w:szCs w:val="20"/>
              </w:rPr>
              <w:t>　</w:t>
            </w:r>
          </w:p>
        </w:tc>
        <w:tc>
          <w:tcPr>
            <w:tcW w:w="1254"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19" w:hRule="atLeast"/>
        </w:trPr>
        <w:tc>
          <w:tcPr>
            <w:tcW w:w="1101" w:type="dxa"/>
            <w:tcBorders>
              <w:top w:val="single" w:color="auto" w:sz="4" w:space="0"/>
              <w:left w:val="single" w:color="auto" w:sz="4" w:space="0"/>
              <w:bottom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说明</w:t>
            </w:r>
          </w:p>
        </w:tc>
        <w:tc>
          <w:tcPr>
            <w:tcW w:w="8267" w:type="dxa"/>
            <w:gridSpan w:val="10"/>
            <w:tcBorders>
              <w:top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16"/>
                <w:szCs w:val="16"/>
              </w:rPr>
            </w:pPr>
            <w:r>
              <w:rPr>
                <w:rFonts w:hint="eastAsia" w:ascii="宋体" w:hAnsi="宋体" w:cs="宋体"/>
                <w:color w:val="000000"/>
                <w:kern w:val="0"/>
                <w:sz w:val="16"/>
                <w:szCs w:val="16"/>
              </w:rPr>
              <w:t>请在此处简要说明各级审计和财政监督检查中发现的问题及其所涉及的金额，如没有请填无。</w:t>
            </w:r>
          </w:p>
        </w:tc>
      </w:tr>
    </w:tbl>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p>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p>
      <w:pPr>
        <w:spacing w:line="240" w:lineRule="exact"/>
      </w:pPr>
      <w:r>
        <w:rPr>
          <w:rFonts w:ascii="宋体" w:hAnsi="宋体" w:cs="宋体"/>
          <w:color w:val="000000"/>
          <w:kern w:val="0"/>
          <w:sz w:val="18"/>
          <w:szCs w:val="18"/>
        </w:rPr>
        <w:t xml:space="preserve">    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rPr>
          <w:rFonts w:ascii="楷体" w:hAnsi="楷体" w:eastAsia="楷体" w:cs="楷体"/>
          <w:sz w:val="32"/>
          <w:szCs w:val="32"/>
        </w:rPr>
        <w:sectPr>
          <w:pgSz w:w="11906" w:h="16838"/>
          <w:pgMar w:top="1440" w:right="1800" w:bottom="1134" w:left="1800" w:header="851" w:footer="992" w:gutter="0"/>
          <w:cols w:space="0" w:num="1"/>
          <w:docGrid w:linePitch="285" w:charSpace="0"/>
        </w:sectPr>
      </w:pPr>
    </w:p>
    <w:tbl>
      <w:tblPr>
        <w:tblStyle w:val="7"/>
        <w:tblW w:w="15600" w:type="dxa"/>
        <w:tblInd w:w="94" w:type="dxa"/>
        <w:tblLayout w:type="fixed"/>
        <w:tblCellMar>
          <w:top w:w="0" w:type="dxa"/>
          <w:left w:w="108" w:type="dxa"/>
          <w:bottom w:w="0" w:type="dxa"/>
          <w:right w:w="108" w:type="dxa"/>
        </w:tblCellMar>
      </w:tblPr>
      <w:tblGrid>
        <w:gridCol w:w="640"/>
        <w:gridCol w:w="840"/>
        <w:gridCol w:w="800"/>
        <w:gridCol w:w="660"/>
        <w:gridCol w:w="3380"/>
        <w:gridCol w:w="4060"/>
        <w:gridCol w:w="1080"/>
        <w:gridCol w:w="540"/>
        <w:gridCol w:w="620"/>
        <w:gridCol w:w="620"/>
        <w:gridCol w:w="1200"/>
        <w:gridCol w:w="1160"/>
      </w:tblGrid>
      <w:tr>
        <w:tblPrEx>
          <w:tblLayout w:type="fixed"/>
          <w:tblCellMar>
            <w:top w:w="0" w:type="dxa"/>
            <w:left w:w="108" w:type="dxa"/>
            <w:bottom w:w="0" w:type="dxa"/>
            <w:right w:w="108" w:type="dxa"/>
          </w:tblCellMar>
        </w:tblPrEx>
        <w:trPr>
          <w:trHeight w:val="1065" w:hRule="atLeast"/>
        </w:trPr>
        <w:tc>
          <w:tcPr>
            <w:tcW w:w="15600" w:type="dxa"/>
            <w:gridSpan w:val="12"/>
            <w:tcBorders>
              <w:top w:val="nil"/>
              <w:left w:val="nil"/>
              <w:bottom w:val="nil"/>
              <w:right w:val="nil"/>
            </w:tcBorders>
            <w:vAlign w:val="center"/>
          </w:tcPr>
          <w:p>
            <w:pPr>
              <w:widowControl/>
              <w:jc w:val="center"/>
              <w:rPr>
                <w:rFonts w:ascii="黑体" w:hAnsi="宋体" w:eastAsia="黑体" w:cs="宋体"/>
                <w:kern w:val="0"/>
                <w:sz w:val="52"/>
                <w:szCs w:val="52"/>
              </w:rPr>
            </w:pPr>
            <w:r>
              <w:rPr>
                <w:rFonts w:hint="eastAsia" w:ascii="黑体" w:hAnsi="宋体" w:eastAsia="黑体" w:cs="宋体"/>
                <w:kern w:val="0"/>
                <w:sz w:val="52"/>
                <w:szCs w:val="52"/>
              </w:rPr>
              <w:t>部门整体支出绩效自评表</w:t>
            </w:r>
            <w:r>
              <w:rPr>
                <w:rFonts w:ascii="黑体" w:hAnsi="宋体" w:eastAsia="黑体" w:cs="宋体"/>
                <w:kern w:val="0"/>
                <w:sz w:val="40"/>
                <w:szCs w:val="40"/>
              </w:rPr>
              <w:br w:type="textWrapping"/>
            </w:r>
            <w:r>
              <w:rPr>
                <w:rFonts w:hint="eastAsia" w:ascii="黑体" w:hAnsi="宋体" w:eastAsia="黑体" w:cs="宋体"/>
                <w:kern w:val="0"/>
                <w:sz w:val="20"/>
                <w:szCs w:val="20"/>
              </w:rPr>
              <w:t>（</w:t>
            </w:r>
            <w:r>
              <w:rPr>
                <w:rFonts w:ascii="黑体" w:hAnsi="宋体" w:eastAsia="黑体" w:cs="宋体"/>
                <w:kern w:val="0"/>
                <w:sz w:val="20"/>
                <w:szCs w:val="20"/>
              </w:rPr>
              <w:t>2018</w:t>
            </w:r>
            <w:r>
              <w:rPr>
                <w:rFonts w:hint="eastAsia" w:ascii="黑体" w:hAnsi="宋体" w:eastAsia="黑体" w:cs="宋体"/>
                <w:kern w:val="0"/>
                <w:sz w:val="20"/>
                <w:szCs w:val="20"/>
              </w:rPr>
              <w:t>年度）</w:t>
            </w:r>
          </w:p>
        </w:tc>
      </w:tr>
      <w:tr>
        <w:tblPrEx>
          <w:tblLayout w:type="fixed"/>
          <w:tblCellMar>
            <w:top w:w="0" w:type="dxa"/>
            <w:left w:w="108" w:type="dxa"/>
            <w:bottom w:w="0" w:type="dxa"/>
            <w:right w:w="108" w:type="dxa"/>
          </w:tblCellMar>
        </w:tblPrEx>
        <w:trPr>
          <w:trHeight w:val="285" w:hRule="atLeast"/>
        </w:trPr>
        <w:tc>
          <w:tcPr>
            <w:tcW w:w="6320" w:type="dxa"/>
            <w:gridSpan w:val="5"/>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w:t>
            </w:r>
            <w:r>
              <w:rPr>
                <w:rFonts w:ascii="仿宋_GB2312" w:hAnsi="宋体" w:eastAsia="仿宋_GB2312" w:cs="宋体"/>
                <w:kern w:val="0"/>
                <w:sz w:val="24"/>
              </w:rPr>
              <w:t>:</w:t>
            </w:r>
            <w:r>
              <w:rPr>
                <w:rFonts w:hint="eastAsia" w:ascii="仿宋_GB2312" w:hAnsi="宋体" w:eastAsia="仿宋_GB2312" w:cs="宋体"/>
                <w:kern w:val="0"/>
                <w:sz w:val="24"/>
              </w:rPr>
              <w:t>麟游县社会医疗保险管理中心</w:t>
            </w:r>
          </w:p>
        </w:tc>
        <w:tc>
          <w:tcPr>
            <w:tcW w:w="4060" w:type="dxa"/>
            <w:tcBorders>
              <w:top w:val="nil"/>
              <w:left w:val="nil"/>
              <w:bottom w:val="nil"/>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自评得分：</w:t>
            </w:r>
          </w:p>
        </w:tc>
        <w:tc>
          <w:tcPr>
            <w:tcW w:w="1080" w:type="dxa"/>
            <w:tcBorders>
              <w:top w:val="nil"/>
              <w:left w:val="nil"/>
              <w:bottom w:val="nil"/>
              <w:right w:val="nil"/>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93</w:t>
            </w:r>
          </w:p>
        </w:tc>
        <w:tc>
          <w:tcPr>
            <w:tcW w:w="540"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620"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620"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1200" w:type="dxa"/>
            <w:tcBorders>
              <w:top w:val="nil"/>
              <w:left w:val="nil"/>
              <w:bottom w:val="nil"/>
              <w:right w:val="nil"/>
            </w:tcBorders>
            <w:vAlign w:val="center"/>
          </w:tcPr>
          <w:p>
            <w:pPr>
              <w:widowControl/>
              <w:jc w:val="left"/>
              <w:rPr>
                <w:rFonts w:ascii="宋体" w:cs="宋体"/>
                <w:kern w:val="0"/>
                <w:sz w:val="24"/>
              </w:rPr>
            </w:pPr>
          </w:p>
        </w:tc>
        <w:tc>
          <w:tcPr>
            <w:tcW w:w="116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300" w:hRule="atLeast"/>
        </w:trPr>
        <w:tc>
          <w:tcPr>
            <w:tcW w:w="632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（一）简要概述部门职能与职责。</w:t>
            </w:r>
          </w:p>
        </w:tc>
        <w:tc>
          <w:tcPr>
            <w:tcW w:w="9280" w:type="dxa"/>
            <w:gridSpan w:val="7"/>
            <w:tcBorders>
              <w:top w:val="single" w:color="auto" w:sz="4" w:space="0"/>
              <w:left w:val="nil"/>
              <w:bottom w:val="single" w:color="auto" w:sz="4" w:space="0"/>
              <w:right w:val="single" w:color="auto" w:sz="4" w:space="0"/>
            </w:tcBorders>
            <w:vAlign w:val="center"/>
          </w:tcPr>
          <w:p>
            <w:pPr>
              <w:spacing w:line="560" w:lineRule="exact"/>
              <w:ind w:firstLine="315" w:firstLineChars="150"/>
              <w:rPr>
                <w:rFonts w:ascii="宋体"/>
                <w:szCs w:val="21"/>
              </w:rPr>
            </w:pPr>
            <w:r>
              <w:rPr>
                <w:rFonts w:hint="eastAsia" w:ascii="宋体" w:hAnsi="宋体"/>
                <w:szCs w:val="21"/>
              </w:rPr>
              <w:t>负责全县职工、生育、工伤、居民医疗保险的参保、征缴、待遇支付等工作。</w:t>
            </w:r>
          </w:p>
        </w:tc>
      </w:tr>
      <w:tr>
        <w:tblPrEx>
          <w:tblLayout w:type="fixed"/>
          <w:tblCellMar>
            <w:top w:w="0" w:type="dxa"/>
            <w:left w:w="108" w:type="dxa"/>
            <w:bottom w:w="0" w:type="dxa"/>
            <w:right w:w="108" w:type="dxa"/>
          </w:tblCellMar>
        </w:tblPrEx>
        <w:trPr>
          <w:trHeight w:val="285" w:hRule="atLeast"/>
        </w:trPr>
        <w:tc>
          <w:tcPr>
            <w:tcW w:w="632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（二）简要概述部门支出情况，按活动内容分类。</w:t>
            </w:r>
          </w:p>
        </w:tc>
        <w:tc>
          <w:tcPr>
            <w:tcW w:w="9280"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本年收入</w:t>
            </w:r>
            <w:r>
              <w:rPr>
                <w:rFonts w:ascii="仿宋_GB2312" w:hAnsi="宋体" w:eastAsia="仿宋_GB2312" w:cs="宋体"/>
                <w:kern w:val="0"/>
                <w:sz w:val="20"/>
                <w:szCs w:val="20"/>
              </w:rPr>
              <w:t>364.33</w:t>
            </w:r>
            <w:r>
              <w:rPr>
                <w:rFonts w:hint="eastAsia" w:ascii="仿宋_GB2312" w:hAnsi="宋体" w:eastAsia="仿宋_GB2312" w:cs="宋体"/>
                <w:kern w:val="0"/>
                <w:sz w:val="20"/>
                <w:szCs w:val="20"/>
              </w:rPr>
              <w:t>万元，支出</w:t>
            </w:r>
            <w:r>
              <w:rPr>
                <w:rFonts w:ascii="仿宋_GB2312" w:hAnsi="宋体" w:eastAsia="仿宋_GB2312" w:cs="宋体"/>
                <w:kern w:val="0"/>
                <w:sz w:val="20"/>
                <w:szCs w:val="20"/>
              </w:rPr>
              <w:t>364.33</w:t>
            </w:r>
            <w:r>
              <w:rPr>
                <w:rFonts w:hint="eastAsia" w:ascii="仿宋_GB2312" w:hAnsi="宋体" w:eastAsia="仿宋_GB2312" w:cs="宋体"/>
                <w:kern w:val="0"/>
                <w:sz w:val="20"/>
                <w:szCs w:val="20"/>
              </w:rPr>
              <w:t>万元。</w:t>
            </w:r>
          </w:p>
        </w:tc>
      </w:tr>
      <w:tr>
        <w:tblPrEx>
          <w:tblLayout w:type="fixed"/>
          <w:tblCellMar>
            <w:top w:w="0" w:type="dxa"/>
            <w:left w:w="108" w:type="dxa"/>
            <w:bottom w:w="0" w:type="dxa"/>
            <w:right w:w="108" w:type="dxa"/>
          </w:tblCellMar>
        </w:tblPrEx>
        <w:trPr>
          <w:trHeight w:val="285" w:hRule="atLeast"/>
        </w:trPr>
        <w:tc>
          <w:tcPr>
            <w:tcW w:w="632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（三）简要概述当年省委省政府下达的重点工作。</w:t>
            </w:r>
          </w:p>
        </w:tc>
        <w:tc>
          <w:tcPr>
            <w:tcW w:w="9280"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8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80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33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40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0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指标值计算公式和数据获取方式</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年初目标值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实际完成值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得分</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未完成原因分析与改进措施</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绩效指标分析与建议</w:t>
            </w:r>
          </w:p>
        </w:tc>
      </w:tr>
      <w:tr>
        <w:tblPrEx>
          <w:tblLayout w:type="fixed"/>
          <w:tblCellMar>
            <w:top w:w="0" w:type="dxa"/>
            <w:left w:w="108" w:type="dxa"/>
            <w:bottom w:w="0" w:type="dxa"/>
            <w:right w:w="108" w:type="dxa"/>
          </w:tblCellMar>
        </w:tblPrEx>
        <w:trPr>
          <w:trHeight w:val="2790" w:hRule="atLeast"/>
        </w:trPr>
        <w:tc>
          <w:tcPr>
            <w:tcW w:w="64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w:t>
            </w:r>
            <w:r>
              <w:rPr>
                <w:rFonts w:ascii="楷体_GB2312" w:hAnsi="宋体" w:eastAsia="楷体_GB2312" w:cs="宋体"/>
                <w:kern w:val="0"/>
                <w:sz w:val="20"/>
                <w:szCs w:val="20"/>
              </w:rPr>
              <w:t>25</w:t>
            </w:r>
            <w:r>
              <w:rPr>
                <w:rFonts w:hint="eastAsia" w:ascii="楷体_GB2312" w:hAnsi="宋体" w:eastAsia="楷体_GB2312" w:cs="宋体"/>
                <w:kern w:val="0"/>
                <w:sz w:val="20"/>
                <w:szCs w:val="20"/>
              </w:rPr>
              <w:t>分）</w:t>
            </w: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完成率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10</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10</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w:t>
            </w:r>
            <w:r>
              <w:rPr>
                <w:rFonts w:ascii="楷体_GB2312" w:hAnsi="宋体" w:eastAsia="楷体_GB2312" w:cs="宋体"/>
                <w:kern w:val="0"/>
                <w:sz w:val="20"/>
                <w:szCs w:val="20"/>
              </w:rPr>
              <w:t>=</w:t>
            </w:r>
            <w:r>
              <w:rPr>
                <w:rFonts w:hint="eastAsia" w:ascii="楷体_GB2312" w:hAnsi="宋体" w:eastAsia="楷体_GB2312" w:cs="宋体"/>
                <w:kern w:val="0"/>
                <w:sz w:val="20"/>
                <w:szCs w:val="20"/>
              </w:rPr>
              <w:t>（预算完成数</w:t>
            </w:r>
            <w:r>
              <w:rPr>
                <w:rFonts w:ascii="楷体_GB2312" w:hAnsi="宋体" w:eastAsia="楷体_GB2312" w:cs="宋体"/>
                <w:kern w:val="0"/>
                <w:sz w:val="20"/>
                <w:szCs w:val="20"/>
              </w:rPr>
              <w:t>/</w:t>
            </w:r>
            <w:r>
              <w:rPr>
                <w:rFonts w:hint="eastAsia" w:ascii="楷体_GB2312" w:hAnsi="宋体" w:eastAsia="楷体_GB2312" w:cs="宋体"/>
                <w:kern w:val="0"/>
                <w:sz w:val="20"/>
                <w:szCs w:val="20"/>
              </w:rPr>
              <w:t>预算数）×</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，用以反映和考核部门（单位）预算完成程度。</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预算完成数：部门（单位）本年度实际完成的预算数。</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预算数：财政部门批复的本年度部门（单位）预算数。</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的，得</w:t>
            </w:r>
            <w:r>
              <w:rPr>
                <w:rFonts w:ascii="楷体_GB2312" w:hAnsi="宋体" w:eastAsia="楷体_GB2312" w:cs="宋体"/>
                <w:kern w:val="0"/>
                <w:sz w:val="20"/>
                <w:szCs w:val="20"/>
              </w:rPr>
              <w:t>10</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w:t>
            </w:r>
            <w:r>
              <w:rPr>
                <w:rFonts w:ascii="楷体_GB2312" w:hAnsi="宋体" w:eastAsia="楷体_GB2312" w:cs="宋体"/>
                <w:kern w:val="0"/>
                <w:sz w:val="20"/>
                <w:szCs w:val="20"/>
              </w:rPr>
              <w:t>95%</w:t>
            </w:r>
            <w:r>
              <w:rPr>
                <w:rFonts w:hint="eastAsia" w:ascii="楷体_GB2312" w:hAnsi="宋体" w:eastAsia="楷体_GB2312" w:cs="宋体"/>
                <w:kern w:val="0"/>
                <w:sz w:val="20"/>
                <w:szCs w:val="20"/>
              </w:rPr>
              <w:t>的，得</w:t>
            </w:r>
            <w:r>
              <w:rPr>
                <w:rFonts w:ascii="楷体_GB2312" w:hAnsi="宋体" w:eastAsia="楷体_GB2312" w:cs="宋体"/>
                <w:kern w:val="0"/>
                <w:sz w:val="20"/>
                <w:szCs w:val="20"/>
              </w:rPr>
              <w:t>9</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w:t>
            </w:r>
            <w:r>
              <w:rPr>
                <w:rFonts w:ascii="楷体_GB2312" w:hAnsi="宋体" w:eastAsia="楷体_GB2312" w:cs="宋体"/>
                <w:kern w:val="0"/>
                <w:sz w:val="20"/>
                <w:szCs w:val="20"/>
              </w:rPr>
              <w:t>90%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95%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8</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w:t>
            </w:r>
            <w:r>
              <w:rPr>
                <w:rFonts w:ascii="楷体_GB2312" w:hAnsi="宋体" w:eastAsia="楷体_GB2312" w:cs="宋体"/>
                <w:kern w:val="0"/>
                <w:sz w:val="20"/>
                <w:szCs w:val="20"/>
              </w:rPr>
              <w:t>85%</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90%</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7</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w:t>
            </w:r>
            <w:r>
              <w:rPr>
                <w:rFonts w:ascii="楷体_GB2312" w:hAnsi="宋体" w:eastAsia="楷体_GB2312" w:cs="宋体"/>
                <w:kern w:val="0"/>
                <w:sz w:val="20"/>
                <w:szCs w:val="20"/>
              </w:rPr>
              <w:t>80%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85%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6</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w:t>
            </w:r>
            <w:r>
              <w:rPr>
                <w:rFonts w:ascii="楷体_GB2312" w:hAnsi="宋体" w:eastAsia="楷体_GB2312" w:cs="宋体"/>
                <w:kern w:val="0"/>
                <w:sz w:val="20"/>
                <w:szCs w:val="20"/>
              </w:rPr>
              <w:t>70%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80%</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4</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w:t>
            </w:r>
            <w:r>
              <w:rPr>
                <w:rFonts w:ascii="楷体_GB2312" w:hAnsi="宋体" w:eastAsia="楷体_GB2312" w:cs="宋体"/>
                <w:kern w:val="0"/>
                <w:sz w:val="20"/>
                <w:szCs w:val="20"/>
              </w:rPr>
              <w:t>70%</w:t>
            </w:r>
            <w:r>
              <w:rPr>
                <w:rFonts w:hint="eastAsia" w:ascii="楷体_GB2312" w:hAnsi="宋体" w:eastAsia="楷体_GB2312" w:cs="宋体"/>
                <w:kern w:val="0"/>
                <w:sz w:val="20"/>
                <w:szCs w:val="20"/>
              </w:rPr>
              <w:t>的，得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10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28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ascii="楷体_GB2312" w:hAnsi="宋体" w:eastAsia="楷体_GB2312" w:cs="宋体"/>
                <w:kern w:val="0"/>
                <w:sz w:val="20"/>
                <w:szCs w:val="20"/>
              </w:rPr>
              <w:t>=</w:t>
            </w:r>
            <w:r>
              <w:rPr>
                <w:rFonts w:hint="eastAsia" w:ascii="楷体_GB2312" w:hAnsi="宋体" w:eastAsia="楷体_GB2312" w:cs="宋体"/>
                <w:kern w:val="0"/>
                <w:sz w:val="20"/>
                <w:szCs w:val="20"/>
              </w:rPr>
              <w:t>（预算调整数</w:t>
            </w:r>
            <w:r>
              <w:rPr>
                <w:rFonts w:ascii="楷体_GB2312" w:hAnsi="宋体" w:eastAsia="楷体_GB2312" w:cs="宋体"/>
                <w:kern w:val="0"/>
                <w:sz w:val="20"/>
                <w:szCs w:val="20"/>
              </w:rPr>
              <w:t>/</w:t>
            </w:r>
            <w:r>
              <w:rPr>
                <w:rFonts w:hint="eastAsia" w:ascii="楷体_GB2312" w:hAnsi="宋体" w:eastAsia="楷体_GB2312" w:cs="宋体"/>
                <w:kern w:val="0"/>
                <w:sz w:val="20"/>
                <w:szCs w:val="20"/>
              </w:rPr>
              <w:t>预算数）×</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，用以反映和考核部门（单位）预算的调整程度。</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预算包括一般公共预算与政府性基金预算。</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预算调整率绝对值≤</w:t>
            </w:r>
            <w:r>
              <w:rPr>
                <w:rFonts w:ascii="楷体_GB2312" w:hAnsi="宋体" w:eastAsia="楷体_GB2312" w:cs="宋体"/>
                <w:kern w:val="0"/>
                <w:sz w:val="20"/>
                <w:szCs w:val="20"/>
              </w:rPr>
              <w:t>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预算调整率绝对值＞</w:t>
            </w:r>
            <w:r>
              <w:rPr>
                <w:rFonts w:ascii="楷体_GB2312" w:hAnsi="宋体" w:eastAsia="楷体_GB2312" w:cs="宋体"/>
                <w:kern w:val="0"/>
                <w:sz w:val="20"/>
                <w:szCs w:val="20"/>
              </w:rPr>
              <w:t>5%</w:t>
            </w:r>
            <w:r>
              <w:rPr>
                <w:rFonts w:hint="eastAsia" w:ascii="楷体_GB2312" w:hAnsi="宋体" w:eastAsia="楷体_GB2312" w:cs="宋体"/>
                <w:kern w:val="0"/>
                <w:sz w:val="20"/>
                <w:szCs w:val="20"/>
              </w:rPr>
              <w:t>的，每增加</w:t>
            </w:r>
            <w:r>
              <w:rPr>
                <w:rFonts w:ascii="楷体_GB2312" w:hAnsi="宋体" w:eastAsia="楷体_GB2312" w:cs="宋体"/>
                <w:kern w:val="0"/>
                <w:sz w:val="20"/>
                <w:szCs w:val="20"/>
              </w:rPr>
              <w:t>0.1</w:t>
            </w:r>
            <w:r>
              <w:rPr>
                <w:rFonts w:hint="eastAsia" w:ascii="楷体_GB2312" w:hAnsi="宋体" w:eastAsia="楷体_GB2312" w:cs="宋体"/>
                <w:kern w:val="0"/>
                <w:sz w:val="20"/>
                <w:szCs w:val="20"/>
              </w:rPr>
              <w:t>个百分点扣</w:t>
            </w:r>
            <w:r>
              <w:rPr>
                <w:rFonts w:ascii="楷体_GB2312" w:hAnsi="宋体" w:eastAsia="楷体_GB2312" w:cs="宋体"/>
                <w:kern w:val="0"/>
                <w:sz w:val="20"/>
                <w:szCs w:val="20"/>
              </w:rPr>
              <w:t>0.1</w:t>
            </w:r>
            <w:r>
              <w:rPr>
                <w:rFonts w:hint="eastAsia" w:ascii="楷体_GB2312" w:hAnsi="宋体" w:eastAsia="楷体_GB2312" w:cs="宋体"/>
                <w:kern w:val="0"/>
                <w:sz w:val="20"/>
                <w:szCs w:val="20"/>
              </w:rPr>
              <w:t>分，扣完为止。</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99%</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960"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page"/>
            </w:r>
            <w:r>
              <w:rPr>
                <w:rFonts w:hint="eastAsia" w:ascii="楷体_GB2312" w:hAnsi="宋体" w:eastAsia="楷体_GB2312" w:cs="宋体"/>
                <w:b/>
                <w:bCs/>
                <w:kern w:val="0"/>
                <w:sz w:val="20"/>
                <w:szCs w:val="20"/>
              </w:rPr>
              <w:t>指标</w:t>
            </w:r>
          </w:p>
        </w:tc>
        <w:tc>
          <w:tcPr>
            <w:tcW w:w="8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page"/>
            </w:r>
            <w:r>
              <w:rPr>
                <w:rFonts w:hint="eastAsia" w:ascii="楷体_GB2312" w:hAnsi="宋体" w:eastAsia="楷体_GB2312" w:cs="宋体"/>
                <w:b/>
                <w:bCs/>
                <w:kern w:val="0"/>
                <w:sz w:val="20"/>
                <w:szCs w:val="20"/>
              </w:rPr>
              <w:t>指标</w:t>
            </w:r>
          </w:p>
        </w:tc>
        <w:tc>
          <w:tcPr>
            <w:tcW w:w="80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33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40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0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Layout w:type="fixed"/>
          <w:tblCellMar>
            <w:top w:w="0" w:type="dxa"/>
            <w:left w:w="108" w:type="dxa"/>
            <w:bottom w:w="0" w:type="dxa"/>
            <w:right w:w="108" w:type="dxa"/>
          </w:tblCellMar>
        </w:tblPrEx>
        <w:trPr>
          <w:trHeight w:val="3060" w:hRule="atLeast"/>
        </w:trPr>
        <w:tc>
          <w:tcPr>
            <w:tcW w:w="64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w:t>
            </w:r>
            <w:r>
              <w:rPr>
                <w:rFonts w:ascii="楷体_GB2312" w:hAnsi="宋体" w:eastAsia="楷体_GB2312" w:cs="宋体"/>
                <w:kern w:val="0"/>
                <w:sz w:val="20"/>
                <w:szCs w:val="20"/>
              </w:rPr>
              <w:t>25</w:t>
            </w:r>
            <w:r>
              <w:rPr>
                <w:rFonts w:hint="eastAsia" w:ascii="楷体_GB2312" w:hAnsi="宋体" w:eastAsia="楷体_GB2312" w:cs="宋体"/>
                <w:kern w:val="0"/>
                <w:sz w:val="20"/>
                <w:szCs w:val="20"/>
              </w:rPr>
              <w:t>分）</w:t>
            </w: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支出预算）×</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，用以反映和考核部门（单位）预算执行的及时性和均衡性程度。</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上半年执行中追加追减）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前三季度执行中追加追减）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w:t>
            </w:r>
            <w:r>
              <w:rPr>
                <w:rFonts w:ascii="楷体_GB2312" w:hAnsi="宋体" w:eastAsia="楷体_GB2312" w:cs="宋体"/>
                <w:kern w:val="0"/>
                <w:sz w:val="20"/>
                <w:szCs w:val="20"/>
              </w:rPr>
              <w:t>45%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45%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1</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w:t>
            </w:r>
            <w:r>
              <w:rPr>
                <w:rFonts w:ascii="楷体_GB2312" w:hAnsi="宋体" w:eastAsia="楷体_GB2312" w:cs="宋体"/>
                <w:kern w:val="0"/>
                <w:sz w:val="20"/>
                <w:szCs w:val="20"/>
              </w:rPr>
              <w:t>75%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60%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75%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60%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11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w:t>
            </w:r>
            <w:r>
              <w:rPr>
                <w:rFonts w:ascii="楷体_GB2312" w:hAnsi="宋体" w:eastAsia="楷体_GB2312" w:cs="宋体"/>
                <w:kern w:val="0"/>
                <w:sz w:val="20"/>
                <w:szCs w:val="20"/>
              </w:rPr>
              <w:t>/</w:t>
            </w:r>
            <w:r>
              <w:rPr>
                <w:rFonts w:hint="eastAsia" w:ascii="楷体_GB2312" w:hAnsi="宋体" w:eastAsia="楷体_GB2312" w:cs="宋体"/>
                <w:kern w:val="0"/>
                <w:sz w:val="20"/>
                <w:szCs w:val="20"/>
              </w:rPr>
              <w:t>其他收入预算数×</w:t>
            </w:r>
            <w:r>
              <w:rPr>
                <w:rFonts w:ascii="楷体_GB2312" w:hAnsi="宋体" w:eastAsia="楷体_GB2312" w:cs="宋体"/>
                <w:kern w:val="0"/>
                <w:sz w:val="20"/>
                <w:szCs w:val="20"/>
              </w:rPr>
              <w:t>100%-100%</w:t>
            </w:r>
            <w:r>
              <w:rPr>
                <w:rFonts w:hint="eastAsia" w:ascii="楷体_GB2312" w:hAnsi="宋体" w:eastAsia="楷体_GB2312" w:cs="宋体"/>
                <w:kern w:val="0"/>
                <w:sz w:val="20"/>
                <w:szCs w:val="20"/>
              </w:rPr>
              <w:t>。</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20%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w:t>
            </w:r>
            <w:r>
              <w:rPr>
                <w:rFonts w:ascii="楷体_GB2312" w:hAnsi="宋体" w:eastAsia="楷体_GB2312" w:cs="宋体"/>
                <w:kern w:val="0"/>
                <w:sz w:val="20"/>
                <w:szCs w:val="20"/>
              </w:rPr>
              <w:t>20%</w:t>
            </w:r>
            <w:r>
              <w:rPr>
                <w:rFonts w:hint="eastAsia" w:ascii="楷体_GB2312" w:hAnsi="宋体" w:eastAsia="楷体_GB2312" w:cs="宋体"/>
                <w:kern w:val="0"/>
                <w:sz w:val="20"/>
                <w:szCs w:val="20"/>
              </w:rPr>
              <w:t>和</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（含）之间，得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99%</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1230" w:hRule="atLeast"/>
        </w:trPr>
        <w:tc>
          <w:tcPr>
            <w:tcW w:w="64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（“三公经费”实际支出数</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“三公经费”预算安排数）×</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，用以反映和考核部门（单位）对“三公经费”的实际控制程度。</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 xml:space="preserve"> </w:t>
            </w:r>
            <w:r>
              <w:rPr>
                <w:rFonts w:hint="eastAsia" w:ascii="楷体_GB2312" w:hAnsi="宋体" w:eastAsia="楷体_GB2312" w:cs="宋体"/>
                <w:kern w:val="0"/>
                <w:sz w:val="20"/>
                <w:szCs w:val="20"/>
              </w:rPr>
              <w:t>≤</w:t>
            </w:r>
            <w:r>
              <w:rPr>
                <w:rFonts w:ascii="楷体_GB2312" w:hAnsi="宋体" w:eastAsia="楷体_GB2312" w:cs="宋体"/>
                <w:kern w:val="0"/>
                <w:sz w:val="20"/>
                <w:szCs w:val="20"/>
              </w:rPr>
              <w:t>100%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分，每增加</w:t>
            </w:r>
            <w:r>
              <w:rPr>
                <w:rFonts w:ascii="楷体_GB2312" w:hAnsi="宋体" w:eastAsia="楷体_GB2312" w:cs="宋体"/>
                <w:kern w:val="0"/>
                <w:sz w:val="20"/>
                <w:szCs w:val="20"/>
              </w:rPr>
              <w:t>0.1</w:t>
            </w:r>
            <w:r>
              <w:rPr>
                <w:rFonts w:hint="eastAsia" w:ascii="楷体_GB2312" w:hAnsi="宋体" w:eastAsia="楷体_GB2312" w:cs="宋体"/>
                <w:kern w:val="0"/>
                <w:sz w:val="20"/>
                <w:szCs w:val="20"/>
              </w:rPr>
              <w:t>个百分点扣</w:t>
            </w:r>
            <w:r>
              <w:rPr>
                <w:rFonts w:ascii="楷体_GB2312" w:hAnsi="宋体" w:eastAsia="楷体_GB2312" w:cs="宋体"/>
                <w:kern w:val="0"/>
                <w:sz w:val="20"/>
                <w:szCs w:val="20"/>
              </w:rPr>
              <w:t>0.5</w:t>
            </w:r>
            <w:r>
              <w:rPr>
                <w:rFonts w:hint="eastAsia" w:ascii="楷体_GB2312" w:hAnsi="宋体" w:eastAsia="楷体_GB2312" w:cs="宋体"/>
                <w:kern w:val="0"/>
                <w:sz w:val="20"/>
                <w:szCs w:val="20"/>
              </w:rPr>
              <w:t>分，扣完为止。</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18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新增资产配置按预算执行。</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资产有偿使用、处置按规定程序审批。</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资产收益及时、足额上缴财政。</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扣完为止。</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99%</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960"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page"/>
            </w:r>
            <w:r>
              <w:rPr>
                <w:rFonts w:hint="eastAsia" w:ascii="楷体_GB2312" w:hAnsi="宋体" w:eastAsia="楷体_GB2312" w:cs="宋体"/>
                <w:b/>
                <w:bCs/>
                <w:kern w:val="0"/>
                <w:sz w:val="20"/>
                <w:szCs w:val="20"/>
              </w:rPr>
              <w:t>指标</w:t>
            </w:r>
          </w:p>
        </w:tc>
        <w:tc>
          <w:tcPr>
            <w:tcW w:w="8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page"/>
            </w:r>
            <w:r>
              <w:rPr>
                <w:rFonts w:hint="eastAsia" w:ascii="楷体_GB2312" w:hAnsi="宋体" w:eastAsia="楷体_GB2312" w:cs="宋体"/>
                <w:b/>
                <w:bCs/>
                <w:kern w:val="0"/>
                <w:sz w:val="20"/>
                <w:szCs w:val="20"/>
              </w:rPr>
              <w:t>指标</w:t>
            </w:r>
          </w:p>
        </w:tc>
        <w:tc>
          <w:tcPr>
            <w:tcW w:w="80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33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40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08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Layout w:type="fixed"/>
          <w:tblCellMar>
            <w:top w:w="0" w:type="dxa"/>
            <w:left w:w="108" w:type="dxa"/>
            <w:bottom w:w="0" w:type="dxa"/>
            <w:right w:w="108" w:type="dxa"/>
          </w:tblCellMar>
        </w:tblPrEx>
        <w:trPr>
          <w:trHeight w:val="3195" w:hRule="atLeast"/>
        </w:trPr>
        <w:tc>
          <w:tcPr>
            <w:tcW w:w="640" w:type="dxa"/>
            <w:tcBorders>
              <w:top w:val="nil"/>
              <w:left w:val="single" w:color="auto" w:sz="4" w:space="0"/>
              <w:bottom w:val="single" w:color="auto" w:sz="4" w:space="0"/>
              <w:right w:val="single" w:color="auto" w:sz="4" w:space="0"/>
            </w:tcBorders>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符合国家财经法规和财务管理制度规定以及有关专项资金管理办法的规定；</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资金的拨付有完整的审批程序和手续；</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重大项目开支经过评估论证；</w:t>
            </w:r>
            <w:r>
              <w:rPr>
                <w:rFonts w:ascii="楷体_GB2312" w:hAnsi="宋体" w:eastAsia="楷体_GB2312" w:cs="宋体"/>
                <w:kern w:val="0"/>
                <w:sz w:val="20"/>
                <w:szCs w:val="20"/>
              </w:rPr>
              <w:br w:type="textWrapping"/>
            </w:r>
            <w:r>
              <w:rPr>
                <w:rFonts w:ascii="楷体_GB2312" w:hAnsi="宋体" w:eastAsia="楷体_GB2312" w:cs="宋体"/>
                <w:kern w:val="0"/>
                <w:sz w:val="20"/>
                <w:szCs w:val="20"/>
              </w:rPr>
              <w:t>4.</w:t>
            </w:r>
            <w:r>
              <w:rPr>
                <w:rFonts w:hint="eastAsia" w:ascii="楷体_GB2312" w:hAnsi="宋体" w:eastAsia="楷体_GB2312" w:cs="宋体"/>
                <w:kern w:val="0"/>
                <w:sz w:val="20"/>
                <w:szCs w:val="20"/>
              </w:rPr>
              <w:t>符合部门预算批复的用途；</w:t>
            </w:r>
            <w:r>
              <w:rPr>
                <w:rFonts w:ascii="楷体_GB2312" w:hAnsi="宋体" w:eastAsia="楷体_GB2312" w:cs="宋体"/>
                <w:kern w:val="0"/>
                <w:sz w:val="20"/>
                <w:szCs w:val="20"/>
              </w:rPr>
              <w:br w:type="textWrapping"/>
            </w:r>
            <w:r>
              <w:rPr>
                <w:rFonts w:ascii="楷体_GB2312" w:hAnsi="宋体" w:eastAsia="楷体_GB2312" w:cs="宋体"/>
                <w:kern w:val="0"/>
                <w:sz w:val="20"/>
                <w:szCs w:val="20"/>
              </w:rPr>
              <w:t>5.</w:t>
            </w:r>
            <w:r>
              <w:rPr>
                <w:rFonts w:hint="eastAsia" w:ascii="楷体_GB2312" w:hAnsi="宋体" w:eastAsia="楷体_GB2312" w:cs="宋体"/>
                <w:kern w:val="0"/>
                <w:sz w:val="20"/>
                <w:szCs w:val="20"/>
              </w:rPr>
              <w:t>不存在截留、挤占、挪用、虚列支出等情况。</w:t>
            </w:r>
          </w:p>
        </w:tc>
        <w:tc>
          <w:tcPr>
            <w:tcW w:w="406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99%</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960" w:hRule="atLeast"/>
        </w:trPr>
        <w:tc>
          <w:tcPr>
            <w:tcW w:w="64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效果</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履职尽责（</w:t>
            </w:r>
            <w:r>
              <w:rPr>
                <w:rFonts w:ascii="楷体_GB2312" w:hAnsi="宋体" w:eastAsia="楷体_GB2312" w:cs="宋体"/>
                <w:kern w:val="0"/>
                <w:sz w:val="20"/>
                <w:szCs w:val="20"/>
              </w:rPr>
              <w:t>60</w:t>
            </w:r>
            <w:r>
              <w:rPr>
                <w:rFonts w:hint="eastAsia" w:ascii="楷体_GB2312" w:hAnsi="宋体" w:eastAsia="楷体_GB2312" w:cs="宋体"/>
                <w:kern w:val="0"/>
                <w:sz w:val="20"/>
                <w:szCs w:val="20"/>
              </w:rPr>
              <w:t>分）</w:t>
            </w: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项目产出</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40</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40</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060"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w:t>
            </w:r>
            <w:r>
              <w:rPr>
                <w:rFonts w:hint="eastAsia" w:ascii="楷体_GB2312" w:hAnsi="宋体" w:eastAsia="楷体_GB2312" w:cs="宋体"/>
                <w:kern w:val="0"/>
                <w:sz w:val="20"/>
                <w:szCs w:val="20"/>
              </w:rPr>
              <w:t>若为定性指标，根据“三档”原则分别按照指标分值的</w:t>
            </w:r>
            <w:r>
              <w:rPr>
                <w:rFonts w:ascii="楷体_GB2312" w:hAnsi="宋体" w:eastAsia="楷体_GB2312" w:cs="宋体"/>
                <w:kern w:val="0"/>
                <w:sz w:val="20"/>
                <w:szCs w:val="20"/>
              </w:rPr>
              <w:t>100-80%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80-50%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50-10%</w:t>
            </w:r>
            <w:r>
              <w:rPr>
                <w:rFonts w:hint="eastAsia" w:ascii="楷体_GB2312" w:hAnsi="宋体" w:eastAsia="楷体_GB2312" w:cs="宋体"/>
                <w:kern w:val="0"/>
                <w:sz w:val="20"/>
                <w:szCs w:val="20"/>
              </w:rPr>
              <w:t>来记分；</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若为定量指标，完成值达到指标值，记满分；未达到指标值，按完成比率计分，正向指标（即指标值为≥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该指标分值，反向指标（即指标值为≤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w:t>
            </w: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95%</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38</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96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80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项目效益</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20</w:t>
            </w:r>
            <w:r>
              <w:rPr>
                <w:rFonts w:hint="eastAsia" w:ascii="楷体_GB2312" w:hAnsi="宋体" w:eastAsia="楷体_GB2312" w:cs="宋体"/>
                <w:kern w:val="0"/>
                <w:sz w:val="20"/>
                <w:szCs w:val="20"/>
              </w:rPr>
              <w:t>分）</w:t>
            </w:r>
          </w:p>
        </w:tc>
        <w:tc>
          <w:tcPr>
            <w:tcW w:w="6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20</w:t>
            </w:r>
          </w:p>
        </w:tc>
        <w:tc>
          <w:tcPr>
            <w:tcW w:w="33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0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8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收入</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w:t>
            </w:r>
          </w:p>
        </w:tc>
        <w:tc>
          <w:tcPr>
            <w:tcW w:w="54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20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90%</w:t>
            </w:r>
          </w:p>
        </w:tc>
        <w:tc>
          <w:tcPr>
            <w:tcW w:w="62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18</w:t>
            </w:r>
          </w:p>
        </w:tc>
        <w:tc>
          <w:tcPr>
            <w:tcW w:w="1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c>
          <w:tcPr>
            <w:tcW w:w="11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继续加强经费与项目绩效管理考评机制</w:t>
            </w:r>
          </w:p>
        </w:tc>
      </w:tr>
      <w:tr>
        <w:tblPrEx>
          <w:tblLayout w:type="fixed"/>
          <w:tblCellMar>
            <w:top w:w="0" w:type="dxa"/>
            <w:left w:w="108" w:type="dxa"/>
            <w:bottom w:w="0" w:type="dxa"/>
            <w:right w:w="108" w:type="dxa"/>
          </w:tblCellMar>
        </w:tblPrEx>
        <w:trPr>
          <w:trHeight w:val="1380" w:hRule="atLeast"/>
        </w:trPr>
        <w:tc>
          <w:tcPr>
            <w:tcW w:w="15600" w:type="dxa"/>
            <w:gridSpan w:val="1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备注：</w:t>
            </w:r>
            <w:r>
              <w:rPr>
                <w:rFonts w:ascii="宋体" w:cs="宋体"/>
                <w:kern w:val="0"/>
                <w:sz w:val="20"/>
                <w:szCs w:val="20"/>
              </w:rPr>
              <w:br w:type="textWrapping"/>
            </w:r>
            <w:r>
              <w:rPr>
                <w:rFonts w:ascii="宋体" w:hAnsi="宋体" w:cs="宋体"/>
                <w:kern w:val="0"/>
                <w:sz w:val="20"/>
                <w:szCs w:val="20"/>
              </w:rPr>
              <w:t>1.</w:t>
            </w:r>
            <w:r>
              <w:rPr>
                <w:rFonts w:hint="eastAsia" w:ascii="宋体" w:hAnsi="宋体" w:cs="宋体"/>
                <w:kern w:val="0"/>
                <w:sz w:val="20"/>
                <w:szCs w:val="20"/>
              </w:rPr>
              <w:t>“项目产出”和“项目效果”直接细化成部门年初绩效目标中的指标，并根据重要程度赋权。</w:t>
            </w:r>
            <w:r>
              <w:rPr>
                <w:rFonts w:asci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jc w:val="center"/>
        <w:rPr>
          <w:rFonts w:ascii="楷体" w:hAnsi="楷体" w:eastAsia="楷体" w:cs="楷体"/>
          <w:sz w:val="32"/>
          <w:szCs w:val="32"/>
        </w:rPr>
      </w:pPr>
    </w:p>
    <w:p>
      <w:pPr>
        <w:rPr>
          <w:rFonts w:ascii="楷体" w:hAnsi="楷体" w:eastAsia="楷体" w:cs="楷体"/>
          <w:sz w:val="32"/>
          <w:szCs w:val="32"/>
        </w:rPr>
        <w:sectPr>
          <w:pgSz w:w="16838" w:h="11906" w:orient="landscape"/>
          <w:pgMar w:top="510" w:right="397" w:bottom="510" w:left="397" w:header="851" w:footer="992" w:gutter="0"/>
          <w:cols w:space="0" w:num="1"/>
          <w:docGrid w:type="lines" w:linePitch="312" w:charSpace="0"/>
        </w:sectPr>
      </w:pPr>
    </w:p>
    <w:p>
      <w:pPr>
        <w:ind w:firstLine="301" w:firstLineChars="99"/>
        <w:rPr>
          <w:rFonts w:ascii="黑体" w:hAnsi="黑体" w:eastAsia="黑体"/>
          <w:b/>
          <w:bCs/>
          <w:sz w:val="32"/>
          <w:szCs w:val="32"/>
        </w:rPr>
      </w:pPr>
      <w:r>
        <w:rPr>
          <w:rFonts w:hint="eastAsia" w:ascii="黑体" w:hAnsi="黑体" w:eastAsia="黑体"/>
          <w:sz w:val="32"/>
          <w:szCs w:val="32"/>
        </w:rPr>
        <w:t>七、</w:t>
      </w:r>
      <w:r>
        <w:rPr>
          <w:rFonts w:hint="eastAsia" w:ascii="黑体" w:hAnsi="黑体" w:eastAsia="黑体"/>
          <w:b/>
          <w:bCs/>
          <w:sz w:val="32"/>
          <w:szCs w:val="32"/>
        </w:rPr>
        <w:t>其他重要事项的情况说明</w:t>
      </w:r>
    </w:p>
    <w:p>
      <w:pPr>
        <w:ind w:firstLine="568" w:firstLineChars="200"/>
        <w:rPr>
          <w:rFonts w:ascii="楷体" w:hAnsi="楷体" w:eastAsia="楷体" w:cs="楷体"/>
          <w:sz w:val="30"/>
          <w:szCs w:val="30"/>
        </w:rPr>
      </w:pPr>
      <w:r>
        <w:rPr>
          <w:rFonts w:hint="eastAsia" w:ascii="楷体" w:hAnsi="楷体" w:eastAsia="楷体" w:cs="楷体"/>
          <w:sz w:val="30"/>
          <w:szCs w:val="30"/>
        </w:rPr>
        <w:t>（一）机关运行经费支出情况</w:t>
      </w:r>
    </w:p>
    <w:p>
      <w:pPr>
        <w:ind w:firstLine="640"/>
        <w:rPr>
          <w:rFonts w:ascii="仿宋_GB2312" w:hAnsi="宋体" w:eastAsia="仿宋_GB2312" w:cs="宋体"/>
          <w:sz w:val="32"/>
          <w:szCs w:val="32"/>
        </w:rPr>
      </w:pPr>
      <w:r>
        <w:rPr>
          <w:rFonts w:hint="eastAsia" w:ascii="方正仿宋_GBK" w:hAnsi="方正仿宋_GBK" w:eastAsia="方正仿宋_GBK" w:cs="方正仿宋_GBK"/>
          <w:sz w:val="30"/>
          <w:szCs w:val="30"/>
        </w:rPr>
        <w:t>机关运行经费支出</w:t>
      </w:r>
      <w:r>
        <w:rPr>
          <w:rFonts w:hint="eastAsia" w:ascii="方正仿宋_GBK" w:hAnsi="方正仿宋_GBK" w:eastAsia="方正仿宋_GBK" w:cs="方正仿宋_GBK"/>
          <w:sz w:val="30"/>
          <w:szCs w:val="30"/>
          <w:lang w:val="en-US" w:eastAsia="zh-CN"/>
        </w:rPr>
        <w:t>16.7万元。其中，</w:t>
      </w:r>
      <w:r>
        <w:rPr>
          <w:rFonts w:hint="eastAsia" w:ascii="仿宋_GB2312" w:hAnsi="仿宋" w:eastAsia="仿宋_GB2312"/>
          <w:sz w:val="32"/>
          <w:szCs w:val="32"/>
        </w:rPr>
        <w:t>商品和服务支出</w:t>
      </w:r>
      <w:r>
        <w:rPr>
          <w:rFonts w:ascii="仿宋_GB2312" w:hAnsi="仿宋" w:eastAsia="仿宋_GB2312"/>
          <w:sz w:val="32"/>
          <w:szCs w:val="32"/>
        </w:rPr>
        <w:t>16.70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r>
        <w:rPr>
          <w:rFonts w:hint="eastAsia" w:ascii="仿宋_GB2312" w:hAnsi="仿宋" w:eastAsia="仿宋_GB2312"/>
          <w:sz w:val="32"/>
          <w:szCs w:val="32"/>
        </w:rPr>
        <w:t>办公费支出</w:t>
      </w:r>
      <w:r>
        <w:rPr>
          <w:rFonts w:ascii="仿宋_GB2312" w:hAnsi="仿宋" w:eastAsia="仿宋_GB2312"/>
          <w:sz w:val="32"/>
          <w:szCs w:val="32"/>
        </w:rPr>
        <w:t>1.65</w:t>
      </w:r>
      <w:r>
        <w:rPr>
          <w:rFonts w:hint="eastAsia" w:ascii="仿宋_GB2312" w:hAnsi="仿宋" w:eastAsia="仿宋_GB2312"/>
          <w:sz w:val="32"/>
          <w:szCs w:val="32"/>
        </w:rPr>
        <w:t>万元，印刷费支出</w:t>
      </w:r>
      <w:r>
        <w:rPr>
          <w:rFonts w:ascii="仿宋_GB2312" w:hAnsi="仿宋" w:eastAsia="仿宋_GB2312"/>
          <w:sz w:val="32"/>
          <w:szCs w:val="32"/>
        </w:rPr>
        <w:t>0.23</w:t>
      </w:r>
      <w:r>
        <w:rPr>
          <w:rFonts w:hint="eastAsia" w:ascii="仿宋_GB2312" w:hAnsi="仿宋" w:eastAsia="仿宋_GB2312"/>
          <w:sz w:val="32"/>
          <w:szCs w:val="32"/>
        </w:rPr>
        <w:t>万元，咨询费支出</w:t>
      </w:r>
      <w:r>
        <w:rPr>
          <w:rFonts w:ascii="仿宋_GB2312" w:hAnsi="仿宋" w:eastAsia="仿宋_GB2312"/>
          <w:sz w:val="32"/>
          <w:szCs w:val="32"/>
        </w:rPr>
        <w:t>0.64</w:t>
      </w:r>
      <w:r>
        <w:rPr>
          <w:rFonts w:hint="eastAsia" w:ascii="仿宋_GB2312" w:hAnsi="仿宋" w:eastAsia="仿宋_GB2312"/>
          <w:sz w:val="32"/>
          <w:szCs w:val="32"/>
        </w:rPr>
        <w:t>万元，手续费支出</w:t>
      </w:r>
      <w:r>
        <w:rPr>
          <w:rFonts w:ascii="仿宋_GB2312" w:hAnsi="仿宋" w:eastAsia="仿宋_GB2312"/>
          <w:sz w:val="32"/>
          <w:szCs w:val="32"/>
        </w:rPr>
        <w:t>0.04</w:t>
      </w:r>
      <w:r>
        <w:rPr>
          <w:rFonts w:hint="eastAsia" w:ascii="仿宋_GB2312" w:hAnsi="仿宋" w:eastAsia="仿宋_GB2312"/>
          <w:sz w:val="32"/>
          <w:szCs w:val="32"/>
        </w:rPr>
        <w:t>万元，水费</w:t>
      </w:r>
      <w:r>
        <w:rPr>
          <w:rFonts w:ascii="仿宋_GB2312" w:hAnsi="仿宋" w:eastAsia="仿宋_GB2312"/>
          <w:sz w:val="32"/>
          <w:szCs w:val="32"/>
        </w:rPr>
        <w:t>0.11</w:t>
      </w:r>
      <w:r>
        <w:rPr>
          <w:rFonts w:hint="eastAsia" w:ascii="仿宋_GB2312" w:hAnsi="仿宋" w:eastAsia="仿宋_GB2312"/>
          <w:sz w:val="32"/>
          <w:szCs w:val="32"/>
        </w:rPr>
        <w:t>万元，电费</w:t>
      </w:r>
      <w:r>
        <w:rPr>
          <w:rFonts w:ascii="仿宋_GB2312" w:hAnsi="仿宋" w:eastAsia="仿宋_GB2312"/>
          <w:sz w:val="32"/>
          <w:szCs w:val="32"/>
        </w:rPr>
        <w:t>0.63</w:t>
      </w:r>
      <w:r>
        <w:rPr>
          <w:rFonts w:hint="eastAsia" w:ascii="仿宋_GB2312" w:hAnsi="仿宋" w:eastAsia="仿宋_GB2312"/>
          <w:sz w:val="32"/>
          <w:szCs w:val="32"/>
        </w:rPr>
        <w:t>万元，邮电费</w:t>
      </w:r>
      <w:r>
        <w:rPr>
          <w:rFonts w:ascii="仿宋_GB2312" w:hAnsi="仿宋" w:eastAsia="仿宋_GB2312"/>
          <w:sz w:val="32"/>
          <w:szCs w:val="32"/>
        </w:rPr>
        <w:t>0.26</w:t>
      </w:r>
      <w:r>
        <w:rPr>
          <w:rFonts w:hint="eastAsia" w:ascii="仿宋_GB2312" w:hAnsi="仿宋" w:eastAsia="仿宋_GB2312"/>
          <w:sz w:val="32"/>
          <w:szCs w:val="32"/>
        </w:rPr>
        <w:t>万元，差旅费</w:t>
      </w:r>
      <w:r>
        <w:rPr>
          <w:rFonts w:ascii="仿宋_GB2312" w:hAnsi="仿宋" w:eastAsia="仿宋_GB2312"/>
          <w:sz w:val="32"/>
          <w:szCs w:val="32"/>
        </w:rPr>
        <w:t>3.55</w:t>
      </w:r>
      <w:r>
        <w:rPr>
          <w:rFonts w:hint="eastAsia" w:ascii="仿宋_GB2312" w:hAnsi="仿宋" w:eastAsia="仿宋_GB2312"/>
          <w:sz w:val="32"/>
          <w:szCs w:val="32"/>
        </w:rPr>
        <w:t>万元，维修费</w:t>
      </w:r>
      <w:r>
        <w:rPr>
          <w:rFonts w:ascii="仿宋_GB2312" w:hAnsi="仿宋" w:eastAsia="仿宋_GB2312"/>
          <w:sz w:val="32"/>
          <w:szCs w:val="32"/>
        </w:rPr>
        <w:t>0.44</w:t>
      </w:r>
      <w:r>
        <w:rPr>
          <w:rFonts w:hint="eastAsia" w:ascii="仿宋_GB2312" w:hAnsi="仿宋" w:eastAsia="仿宋_GB2312"/>
          <w:sz w:val="32"/>
          <w:szCs w:val="32"/>
        </w:rPr>
        <w:t>万元，培训费</w:t>
      </w:r>
      <w:r>
        <w:rPr>
          <w:rFonts w:ascii="仿宋_GB2312" w:hAnsi="仿宋" w:eastAsia="仿宋_GB2312"/>
          <w:sz w:val="32"/>
          <w:szCs w:val="32"/>
        </w:rPr>
        <w:t>0.20</w:t>
      </w:r>
      <w:r>
        <w:rPr>
          <w:rFonts w:hint="eastAsia" w:ascii="仿宋_GB2312" w:hAnsi="仿宋" w:eastAsia="仿宋_GB2312"/>
          <w:sz w:val="32"/>
          <w:szCs w:val="32"/>
        </w:rPr>
        <w:t>万元，公务接待费</w:t>
      </w:r>
      <w:r>
        <w:rPr>
          <w:rFonts w:ascii="仿宋_GB2312" w:hAnsi="仿宋" w:eastAsia="仿宋_GB2312"/>
          <w:sz w:val="32"/>
          <w:szCs w:val="32"/>
        </w:rPr>
        <w:t>0.05</w:t>
      </w:r>
      <w:r>
        <w:rPr>
          <w:rFonts w:hint="eastAsia" w:ascii="仿宋_GB2312" w:hAnsi="仿宋" w:eastAsia="仿宋_GB2312"/>
          <w:sz w:val="32"/>
          <w:szCs w:val="32"/>
        </w:rPr>
        <w:t>万元，劳务费</w:t>
      </w:r>
      <w:r>
        <w:rPr>
          <w:rFonts w:ascii="仿宋_GB2312" w:hAnsi="仿宋" w:eastAsia="仿宋_GB2312"/>
          <w:sz w:val="32"/>
          <w:szCs w:val="32"/>
        </w:rPr>
        <w:t>0.10</w:t>
      </w:r>
      <w:r>
        <w:rPr>
          <w:rFonts w:hint="eastAsia" w:ascii="仿宋_GB2312" w:hAnsi="仿宋" w:eastAsia="仿宋_GB2312"/>
          <w:sz w:val="32"/>
          <w:szCs w:val="32"/>
        </w:rPr>
        <w:t>万元，其他交通费用</w:t>
      </w:r>
      <w:r>
        <w:rPr>
          <w:rFonts w:ascii="仿宋_GB2312" w:hAnsi="仿宋" w:eastAsia="仿宋_GB2312"/>
          <w:sz w:val="32"/>
          <w:szCs w:val="32"/>
        </w:rPr>
        <w:t>7.59</w:t>
      </w:r>
      <w:r>
        <w:rPr>
          <w:rFonts w:hint="eastAsia" w:ascii="仿宋_GB2312" w:hAnsi="仿宋" w:eastAsia="仿宋_GB2312"/>
          <w:sz w:val="32"/>
          <w:szCs w:val="32"/>
        </w:rPr>
        <w:t>万元，其他商品和服务支出</w:t>
      </w:r>
      <w:r>
        <w:rPr>
          <w:rFonts w:ascii="仿宋_GB2312" w:hAnsi="仿宋" w:eastAsia="仿宋_GB2312"/>
          <w:sz w:val="32"/>
          <w:szCs w:val="32"/>
        </w:rPr>
        <w:t>1.21</w:t>
      </w:r>
      <w:r>
        <w:rPr>
          <w:rFonts w:hint="eastAsia" w:ascii="仿宋_GB2312" w:hAnsi="仿宋" w:eastAsia="仿宋_GB2312"/>
          <w:sz w:val="32"/>
          <w:szCs w:val="32"/>
        </w:rPr>
        <w:t>万元。</w:t>
      </w:r>
    </w:p>
    <w:p>
      <w:pPr>
        <w:ind w:firstLine="640"/>
        <w:rPr>
          <w:rFonts w:ascii="楷体" w:hAnsi="楷体" w:eastAsia="楷体" w:cs="楷体"/>
          <w:sz w:val="30"/>
          <w:szCs w:val="30"/>
        </w:rPr>
      </w:pPr>
      <w:r>
        <w:rPr>
          <w:rFonts w:hint="eastAsia" w:ascii="楷体" w:hAnsi="楷体" w:eastAsia="楷体" w:cs="楷体"/>
          <w:sz w:val="30"/>
          <w:szCs w:val="30"/>
        </w:rPr>
        <w:t>（二）政府采购支出情况</w:t>
      </w:r>
    </w:p>
    <w:p>
      <w:pPr>
        <w:widowControl/>
        <w:spacing w:line="560" w:lineRule="exact"/>
        <w:ind w:firstLine="608" w:firstLineChars="200"/>
        <w:jc w:val="left"/>
        <w:rPr>
          <w:rFonts w:ascii="仿宋_GB2312" w:hAnsi="Arial" w:eastAsia="仿宋_GB2312" w:cs="Arial"/>
          <w:color w:val="333333"/>
          <w:kern w:val="0"/>
          <w:sz w:val="32"/>
          <w:szCs w:val="32"/>
        </w:rPr>
      </w:pPr>
      <w:r>
        <w:rPr>
          <w:rFonts w:ascii="仿宋_GB2312" w:hAnsi="Arial" w:eastAsia="仿宋_GB2312" w:cs="Arial"/>
          <w:color w:val="333333"/>
          <w:kern w:val="0"/>
          <w:sz w:val="32"/>
          <w:szCs w:val="32"/>
        </w:rPr>
        <w:t>2018</w:t>
      </w:r>
      <w:r>
        <w:rPr>
          <w:rFonts w:hint="eastAsia" w:ascii="仿宋_GB2312" w:hAnsi="Arial" w:eastAsia="仿宋_GB2312" w:cs="Arial"/>
          <w:color w:val="333333"/>
          <w:kern w:val="0"/>
          <w:sz w:val="32"/>
          <w:szCs w:val="32"/>
        </w:rPr>
        <w:t>年预算内资金政府采购</w:t>
      </w:r>
      <w:r>
        <w:rPr>
          <w:rFonts w:hint="eastAsia" w:ascii="仿宋_GB2312" w:hAnsi="Arial" w:eastAsia="仿宋_GB2312" w:cs="Arial"/>
          <w:color w:val="333333"/>
          <w:kern w:val="0"/>
          <w:sz w:val="32"/>
          <w:szCs w:val="32"/>
          <w:lang w:eastAsia="zh-CN"/>
        </w:rPr>
        <w:t>预算</w:t>
      </w:r>
      <w:r>
        <w:rPr>
          <w:rFonts w:hint="eastAsia" w:ascii="仿宋_GB2312" w:hAnsi="Arial" w:eastAsia="仿宋_GB2312" w:cs="Arial"/>
          <w:color w:val="333333"/>
          <w:kern w:val="0"/>
          <w:sz w:val="32"/>
          <w:szCs w:val="32"/>
          <w:lang w:val="en-US" w:eastAsia="zh-CN"/>
        </w:rPr>
        <w:t>1万元，实际采购</w:t>
      </w:r>
      <w:r>
        <w:rPr>
          <w:rFonts w:hint="eastAsia" w:ascii="仿宋_GB2312" w:hAnsi="Arial" w:eastAsia="仿宋_GB2312" w:cs="Arial"/>
          <w:color w:val="333333"/>
          <w:kern w:val="0"/>
          <w:sz w:val="32"/>
          <w:szCs w:val="32"/>
        </w:rPr>
        <w:t>支出</w:t>
      </w:r>
      <w:r>
        <w:rPr>
          <w:rFonts w:ascii="仿宋_GB2312" w:hAnsi="Arial" w:eastAsia="仿宋_GB2312" w:cs="Arial"/>
          <w:color w:val="333333"/>
          <w:kern w:val="0"/>
          <w:sz w:val="32"/>
          <w:szCs w:val="32"/>
        </w:rPr>
        <w:t>0.94</w:t>
      </w:r>
      <w:r>
        <w:rPr>
          <w:rFonts w:hint="eastAsia" w:ascii="仿宋_GB2312" w:hAnsi="Arial" w:eastAsia="仿宋_GB2312" w:cs="Arial"/>
          <w:color w:val="333333"/>
          <w:kern w:val="0"/>
          <w:sz w:val="32"/>
          <w:szCs w:val="32"/>
        </w:rPr>
        <w:t>万元，</w:t>
      </w:r>
      <w:r>
        <w:rPr>
          <w:rFonts w:hint="eastAsia" w:ascii="仿宋_GB2312" w:hAnsi="仿宋_GB2312" w:eastAsia="仿宋_GB2312" w:cs="仿宋_GB2312"/>
          <w:sz w:val="32"/>
          <w:szCs w:val="32"/>
        </w:rPr>
        <w:t>其中政府采购货物类支出</w:t>
      </w:r>
      <w:r>
        <w:rPr>
          <w:rFonts w:ascii="仿宋_GB2312" w:hAnsi="仿宋_GB2312" w:eastAsia="仿宋_GB2312" w:cs="仿宋_GB2312"/>
          <w:sz w:val="32"/>
          <w:szCs w:val="32"/>
        </w:rPr>
        <w:t>0.94</w:t>
      </w:r>
      <w:r>
        <w:rPr>
          <w:rFonts w:hint="eastAsia" w:ascii="仿宋_GB2312" w:hAnsi="仿宋_GB2312" w:eastAsia="仿宋_GB2312" w:cs="仿宋_GB2312"/>
          <w:sz w:val="32"/>
          <w:szCs w:val="32"/>
        </w:rPr>
        <w:t>万元</w:t>
      </w:r>
      <w:r>
        <w:rPr>
          <w:rFonts w:hint="eastAsia" w:ascii="仿宋_GB2312" w:hAnsi="Arial" w:eastAsia="仿宋_GB2312" w:cs="Arial"/>
          <w:color w:val="333333"/>
          <w:kern w:val="0"/>
          <w:sz w:val="32"/>
          <w:szCs w:val="32"/>
        </w:rPr>
        <w:t>。</w:t>
      </w:r>
      <w:r>
        <w:rPr>
          <w:rFonts w:hint="eastAsia" w:ascii="仿宋_GB2312" w:hAnsi="Arial" w:eastAsia="仿宋_GB2312" w:cs="Arial"/>
          <w:color w:val="333333"/>
          <w:kern w:val="0"/>
          <w:sz w:val="32"/>
          <w:szCs w:val="32"/>
          <w:lang w:eastAsia="zh-CN"/>
        </w:rPr>
        <w:t>在中小企业采购</w:t>
      </w:r>
      <w:r>
        <w:rPr>
          <w:rFonts w:hint="eastAsia" w:ascii="仿宋_GB2312" w:hAnsi="Arial" w:eastAsia="仿宋_GB2312" w:cs="Arial"/>
          <w:color w:val="333333"/>
          <w:kern w:val="0"/>
          <w:sz w:val="32"/>
          <w:szCs w:val="32"/>
          <w:lang w:val="en-US" w:eastAsia="zh-CN"/>
        </w:rPr>
        <w:t>0.94万元，占采购支出总额的100%。</w:t>
      </w:r>
    </w:p>
    <w:p>
      <w:pPr>
        <w:ind w:firstLine="568" w:firstLineChars="200"/>
        <w:rPr>
          <w:rFonts w:ascii="楷体" w:hAnsi="楷体" w:eastAsia="楷体" w:cs="楷体"/>
          <w:sz w:val="30"/>
          <w:szCs w:val="30"/>
        </w:rPr>
      </w:pPr>
      <w:r>
        <w:rPr>
          <w:rFonts w:hint="eastAsia" w:ascii="楷体" w:hAnsi="楷体" w:eastAsia="楷体" w:cs="楷体"/>
          <w:sz w:val="30"/>
          <w:szCs w:val="30"/>
        </w:rPr>
        <w:t>（三）国有资产占用及购置情况说明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年末，本单位共有车辆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numPr>
          <w:ilvl w:val="0"/>
          <w:numId w:val="0"/>
        </w:numPr>
        <w:ind w:firstLine="568"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八、专业名词解释</w:t>
      </w:r>
    </w:p>
    <w:p>
      <w:pPr>
        <w:ind w:firstLine="568"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基本支出：指为保障机构正常运转、完成日常工作任务而发生的各项支出。</w:t>
      </w:r>
    </w:p>
    <w:p>
      <w:pPr>
        <w:ind w:firstLine="568"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项目支出</w:t>
      </w:r>
      <w:r>
        <w:rPr>
          <w:rFonts w:hint="eastAsia" w:ascii="仿宋_GB2312" w:hAnsi="仿宋_GB2312" w:eastAsia="仿宋_GB2312" w:cs="仿宋_GB2312"/>
          <w:sz w:val="30"/>
          <w:szCs w:val="30"/>
        </w:rPr>
        <w:t>：指</w:t>
      </w:r>
      <w:r>
        <w:rPr>
          <w:rFonts w:hint="eastAsia" w:ascii="仿宋_GB2312" w:hAnsi="仿宋_GB2312" w:eastAsia="仿宋_GB2312" w:cs="仿宋_GB2312"/>
          <w:sz w:val="30"/>
          <w:szCs w:val="30"/>
          <w:lang w:eastAsia="zh-CN"/>
        </w:rPr>
        <w:t>单位为完成特定的行政工作任务或事业发展目标所发生的各项支出。</w:t>
      </w:r>
    </w:p>
    <w:p>
      <w:pPr>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3.“三公”经费：指部门使用一般公共预算财政拨款安排的因公出国（境）费、公务用车购置及运行费和公务接待费支出。</w:t>
      </w:r>
    </w:p>
    <w:p>
      <w:pPr>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4.财政拨款收入：指本级财政当年拨付的资金。</w:t>
      </w:r>
    </w:p>
    <w:p>
      <w:pPr>
        <w:spacing w:line="560" w:lineRule="exact"/>
        <w:ind w:firstLine="640"/>
        <w:rPr>
          <w:rFonts w:hint="eastAsia" w:ascii="仿宋_GB2312" w:hAnsi="仿宋_GB2312" w:eastAsia="仿宋_GB2312" w:cs="仿宋_GB2312"/>
          <w:sz w:val="32"/>
          <w:szCs w:val="32"/>
        </w:rPr>
      </w:pPr>
    </w:p>
    <w:p>
      <w:pPr>
        <w:jc w:val="both"/>
        <w:rPr>
          <w:rFonts w:ascii="仿宋_GB2312" w:eastAsia="仿宋_GB2312"/>
          <w:sz w:val="32"/>
          <w:szCs w:val="32"/>
        </w:rPr>
      </w:pPr>
    </w:p>
    <w:sectPr>
      <w:pgSz w:w="11906" w:h="16838"/>
      <w:pgMar w:top="283" w:right="1800" w:bottom="283" w:left="1800" w:header="851" w:footer="992" w:gutter="0"/>
      <w:cols w:space="0" w:num="1"/>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TFangsong">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04263"/>
    <w:multiLevelType w:val="singleLevel"/>
    <w:tmpl w:val="5DA04263"/>
    <w:lvl w:ilvl="0" w:tentative="0">
      <w:start w:val="2"/>
      <w:numFmt w:val="decimal"/>
      <w:suff w:val="nothing"/>
      <w:lvlText w:val="%1、"/>
      <w:lvlJc w:val="left"/>
    </w:lvl>
  </w:abstractNum>
  <w:abstractNum w:abstractNumId="1">
    <w:nsid w:val="5DA046D1"/>
    <w:multiLevelType w:val="singleLevel"/>
    <w:tmpl w:val="5DA046D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97"/>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76012"/>
    <w:rsid w:val="000F6BFE"/>
    <w:rsid w:val="001737E2"/>
    <w:rsid w:val="001928E7"/>
    <w:rsid w:val="001C767E"/>
    <w:rsid w:val="001E515A"/>
    <w:rsid w:val="00200D2D"/>
    <w:rsid w:val="00205897"/>
    <w:rsid w:val="00255E65"/>
    <w:rsid w:val="00280777"/>
    <w:rsid w:val="002B5027"/>
    <w:rsid w:val="002B7EE7"/>
    <w:rsid w:val="00354D70"/>
    <w:rsid w:val="003746D7"/>
    <w:rsid w:val="003C0E1C"/>
    <w:rsid w:val="003F0F19"/>
    <w:rsid w:val="003F24D0"/>
    <w:rsid w:val="00410825"/>
    <w:rsid w:val="004230C3"/>
    <w:rsid w:val="004428AD"/>
    <w:rsid w:val="004808B9"/>
    <w:rsid w:val="004C0246"/>
    <w:rsid w:val="005033F2"/>
    <w:rsid w:val="005E2184"/>
    <w:rsid w:val="005E463D"/>
    <w:rsid w:val="005E6D4D"/>
    <w:rsid w:val="00603F57"/>
    <w:rsid w:val="0061371F"/>
    <w:rsid w:val="0062381F"/>
    <w:rsid w:val="00625C48"/>
    <w:rsid w:val="00631DB1"/>
    <w:rsid w:val="006333ED"/>
    <w:rsid w:val="006B0E2D"/>
    <w:rsid w:val="006C02BC"/>
    <w:rsid w:val="006D0024"/>
    <w:rsid w:val="00712456"/>
    <w:rsid w:val="00734FD2"/>
    <w:rsid w:val="00744F09"/>
    <w:rsid w:val="00751411"/>
    <w:rsid w:val="007603CB"/>
    <w:rsid w:val="007B53FF"/>
    <w:rsid w:val="007E1B8C"/>
    <w:rsid w:val="00803217"/>
    <w:rsid w:val="008264AC"/>
    <w:rsid w:val="00837D39"/>
    <w:rsid w:val="00862433"/>
    <w:rsid w:val="008D76C6"/>
    <w:rsid w:val="0092637E"/>
    <w:rsid w:val="009D5C6C"/>
    <w:rsid w:val="009E533B"/>
    <w:rsid w:val="009F49A0"/>
    <w:rsid w:val="00A0231E"/>
    <w:rsid w:val="00A23D14"/>
    <w:rsid w:val="00A5404D"/>
    <w:rsid w:val="00AD0247"/>
    <w:rsid w:val="00AF4D23"/>
    <w:rsid w:val="00B07C08"/>
    <w:rsid w:val="00B225C3"/>
    <w:rsid w:val="00B42E67"/>
    <w:rsid w:val="00B709CE"/>
    <w:rsid w:val="00BA0942"/>
    <w:rsid w:val="00BA4A7A"/>
    <w:rsid w:val="00C03735"/>
    <w:rsid w:val="00CC592B"/>
    <w:rsid w:val="00CD65FA"/>
    <w:rsid w:val="00CE74ED"/>
    <w:rsid w:val="00D0632D"/>
    <w:rsid w:val="00DC1234"/>
    <w:rsid w:val="00E0504F"/>
    <w:rsid w:val="00E61BDE"/>
    <w:rsid w:val="00E7049C"/>
    <w:rsid w:val="00E977EB"/>
    <w:rsid w:val="00EA0DB0"/>
    <w:rsid w:val="00EA4CE1"/>
    <w:rsid w:val="00EC4D64"/>
    <w:rsid w:val="00F34C79"/>
    <w:rsid w:val="00F73B21"/>
    <w:rsid w:val="00F912D5"/>
    <w:rsid w:val="00FC6073"/>
    <w:rsid w:val="00FD77D7"/>
    <w:rsid w:val="02B60B15"/>
    <w:rsid w:val="048277FF"/>
    <w:rsid w:val="04A07203"/>
    <w:rsid w:val="06D2555A"/>
    <w:rsid w:val="07110FEF"/>
    <w:rsid w:val="092B4994"/>
    <w:rsid w:val="095F5F03"/>
    <w:rsid w:val="0995477E"/>
    <w:rsid w:val="09E30C72"/>
    <w:rsid w:val="0A49501D"/>
    <w:rsid w:val="0ABB2133"/>
    <w:rsid w:val="0ACC5265"/>
    <w:rsid w:val="0AF61AC9"/>
    <w:rsid w:val="0B556806"/>
    <w:rsid w:val="0C5E25D5"/>
    <w:rsid w:val="0E0B1E8D"/>
    <w:rsid w:val="0E4B493C"/>
    <w:rsid w:val="0E596D80"/>
    <w:rsid w:val="0EE74CF3"/>
    <w:rsid w:val="0EE77BDD"/>
    <w:rsid w:val="10E3449E"/>
    <w:rsid w:val="10F746E5"/>
    <w:rsid w:val="11685C8A"/>
    <w:rsid w:val="12836613"/>
    <w:rsid w:val="13D63420"/>
    <w:rsid w:val="13DD5026"/>
    <w:rsid w:val="17865772"/>
    <w:rsid w:val="178B350D"/>
    <w:rsid w:val="18163111"/>
    <w:rsid w:val="18717E72"/>
    <w:rsid w:val="18922BB6"/>
    <w:rsid w:val="1BB302DD"/>
    <w:rsid w:val="1C7210BE"/>
    <w:rsid w:val="1C932E47"/>
    <w:rsid w:val="1CA55417"/>
    <w:rsid w:val="1CC93410"/>
    <w:rsid w:val="1E1B4B61"/>
    <w:rsid w:val="1EF26AA2"/>
    <w:rsid w:val="22EE1EAB"/>
    <w:rsid w:val="23EF1ECC"/>
    <w:rsid w:val="269540B3"/>
    <w:rsid w:val="28735948"/>
    <w:rsid w:val="29A63054"/>
    <w:rsid w:val="29B34555"/>
    <w:rsid w:val="2A3A766E"/>
    <w:rsid w:val="2A624316"/>
    <w:rsid w:val="2B864346"/>
    <w:rsid w:val="2C20409C"/>
    <w:rsid w:val="2C6768BC"/>
    <w:rsid w:val="2D5F65BC"/>
    <w:rsid w:val="2DC51F41"/>
    <w:rsid w:val="2ECA04B7"/>
    <w:rsid w:val="2F2B0878"/>
    <w:rsid w:val="329B0193"/>
    <w:rsid w:val="32BC2467"/>
    <w:rsid w:val="32F16150"/>
    <w:rsid w:val="32F44A09"/>
    <w:rsid w:val="33873D72"/>
    <w:rsid w:val="354D2D9F"/>
    <w:rsid w:val="35C849F1"/>
    <w:rsid w:val="35FB794F"/>
    <w:rsid w:val="39B948E8"/>
    <w:rsid w:val="3ACB66C5"/>
    <w:rsid w:val="3B8338CA"/>
    <w:rsid w:val="3C957E3E"/>
    <w:rsid w:val="3E1B4F0A"/>
    <w:rsid w:val="3E3D7A8B"/>
    <w:rsid w:val="403E1C0C"/>
    <w:rsid w:val="40C5481E"/>
    <w:rsid w:val="40DE643F"/>
    <w:rsid w:val="40E8326D"/>
    <w:rsid w:val="41606A0F"/>
    <w:rsid w:val="44186553"/>
    <w:rsid w:val="44211E32"/>
    <w:rsid w:val="45197446"/>
    <w:rsid w:val="47166C1A"/>
    <w:rsid w:val="47D24962"/>
    <w:rsid w:val="49CA551D"/>
    <w:rsid w:val="4E4D6057"/>
    <w:rsid w:val="512464F8"/>
    <w:rsid w:val="524D2909"/>
    <w:rsid w:val="52FB151F"/>
    <w:rsid w:val="532B4997"/>
    <w:rsid w:val="55901861"/>
    <w:rsid w:val="55AF2B6C"/>
    <w:rsid w:val="563C5F2A"/>
    <w:rsid w:val="575E5C28"/>
    <w:rsid w:val="57D9786A"/>
    <w:rsid w:val="59395432"/>
    <w:rsid w:val="5C2910AC"/>
    <w:rsid w:val="5C551539"/>
    <w:rsid w:val="5CB74A9E"/>
    <w:rsid w:val="5E097DAC"/>
    <w:rsid w:val="5E492444"/>
    <w:rsid w:val="5E677FF0"/>
    <w:rsid w:val="5FE72DB0"/>
    <w:rsid w:val="62A62A46"/>
    <w:rsid w:val="632C4CA4"/>
    <w:rsid w:val="63384235"/>
    <w:rsid w:val="68436A53"/>
    <w:rsid w:val="68E4588C"/>
    <w:rsid w:val="6A095750"/>
    <w:rsid w:val="6A535728"/>
    <w:rsid w:val="6A5443E3"/>
    <w:rsid w:val="6A747F7E"/>
    <w:rsid w:val="6C2602F3"/>
    <w:rsid w:val="6CF20192"/>
    <w:rsid w:val="6DB7739A"/>
    <w:rsid w:val="6DEA1A8C"/>
    <w:rsid w:val="6E0A72E7"/>
    <w:rsid w:val="6E35412F"/>
    <w:rsid w:val="6F44375E"/>
    <w:rsid w:val="710C2D14"/>
    <w:rsid w:val="71AD3146"/>
    <w:rsid w:val="73316DAC"/>
    <w:rsid w:val="73A312E5"/>
    <w:rsid w:val="742F4D18"/>
    <w:rsid w:val="74EE6285"/>
    <w:rsid w:val="78532671"/>
    <w:rsid w:val="79E91437"/>
    <w:rsid w:val="7CCE4EF4"/>
    <w:rsid w:val="7D0F64D2"/>
    <w:rsid w:val="7D44093E"/>
    <w:rsid w:val="7DE56D3A"/>
    <w:rsid w:val="7E0007C3"/>
    <w:rsid w:val="7E130A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6">
    <w:name w:val="page number"/>
    <w:basedOn w:val="5"/>
    <w:qFormat/>
    <w:uiPriority w:val="99"/>
    <w:rPr>
      <w:rFonts w:cs="Times New Roman"/>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5"/>
    <w:link w:val="2"/>
    <w:semiHidden/>
    <w:qFormat/>
    <w:locked/>
    <w:uiPriority w:val="99"/>
    <w:rPr>
      <w:rFonts w:ascii="Calibri" w:hAnsi="Calibri" w:cs="黑体"/>
      <w:sz w:val="18"/>
      <w:szCs w:val="18"/>
    </w:rPr>
  </w:style>
  <w:style w:type="character" w:customStyle="1" w:styleId="10">
    <w:name w:val="Header Char"/>
    <w:basedOn w:val="5"/>
    <w:link w:val="3"/>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1498</Words>
  <Characters>8543</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Administrator</cp:lastModifiedBy>
  <cp:lastPrinted>2019-09-03T02:21:00Z</cp:lastPrinted>
  <dcterms:modified xsi:type="dcterms:W3CDTF">2019-10-11T09:18:03Z</dcterms:modified>
  <dc:title>附件1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